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DEEC3" w14:textId="05D701EF" w:rsidR="00396E0C" w:rsidRPr="00787CB5" w:rsidRDefault="00D85271" w:rsidP="00DE786D">
      <w:pPr>
        <w:ind w:firstLine="720"/>
        <w:rPr>
          <w:b/>
          <w:bCs/>
          <w:sz w:val="28"/>
          <w:szCs w:val="28"/>
        </w:rPr>
      </w:pPr>
      <w:r w:rsidRPr="00787CB5">
        <w:rPr>
          <w:b/>
          <w:bCs/>
          <w:sz w:val="28"/>
          <w:szCs w:val="28"/>
        </w:rPr>
        <w:t>Excerpts from Indiana Executive Order 20-28</w:t>
      </w:r>
    </w:p>
    <w:p w14:paraId="331DAB2D" w14:textId="143CB7A4" w:rsidR="00D85271" w:rsidRPr="00787CB5" w:rsidRDefault="00D85271"/>
    <w:p w14:paraId="7AD430D3" w14:textId="396218F9" w:rsidR="00D85271" w:rsidRPr="00787CB5" w:rsidRDefault="00D85271"/>
    <w:p w14:paraId="2CFEBD09" w14:textId="77777777" w:rsidR="00D85271" w:rsidRPr="00787CB5" w:rsidRDefault="00D85271" w:rsidP="00D85271">
      <w:pPr>
        <w:pStyle w:val="Heading2"/>
        <w:numPr>
          <w:ilvl w:val="0"/>
          <w:numId w:val="1"/>
        </w:numPr>
        <w:tabs>
          <w:tab w:val="left" w:pos="1504"/>
        </w:tabs>
        <w:rPr>
          <w:sz w:val="22"/>
          <w:szCs w:val="22"/>
          <w:u w:val="none"/>
        </w:rPr>
      </w:pPr>
      <w:r w:rsidRPr="00787CB5">
        <w:rPr>
          <w:sz w:val="22"/>
          <w:szCs w:val="22"/>
          <w:u w:color="1C1C1C"/>
        </w:rPr>
        <w:t>General Provisions</w:t>
      </w:r>
      <w:r w:rsidRPr="00787CB5">
        <w:rPr>
          <w:spacing w:val="-5"/>
          <w:sz w:val="22"/>
          <w:szCs w:val="22"/>
          <w:u w:color="1C1C1C"/>
        </w:rPr>
        <w:t xml:space="preserve"> </w:t>
      </w:r>
      <w:r w:rsidRPr="00787CB5">
        <w:rPr>
          <w:sz w:val="22"/>
          <w:szCs w:val="22"/>
          <w:u w:color="1C1C1C"/>
        </w:rPr>
        <w:t>Governing</w:t>
      </w:r>
      <w:r w:rsidRPr="00787CB5">
        <w:rPr>
          <w:spacing w:val="-6"/>
          <w:sz w:val="22"/>
          <w:szCs w:val="22"/>
          <w:u w:color="1C1C1C"/>
        </w:rPr>
        <w:t xml:space="preserve"> </w:t>
      </w:r>
      <w:r w:rsidRPr="00787CB5">
        <w:rPr>
          <w:color w:val="111111"/>
          <w:sz w:val="22"/>
          <w:szCs w:val="22"/>
          <w:u w:color="1C1C1C"/>
        </w:rPr>
        <w:t>the</w:t>
      </w:r>
      <w:r w:rsidRPr="00787CB5">
        <w:rPr>
          <w:color w:val="111111"/>
          <w:spacing w:val="-11"/>
          <w:sz w:val="22"/>
          <w:szCs w:val="22"/>
          <w:u w:color="1C1C1C"/>
        </w:rPr>
        <w:t xml:space="preserve"> </w:t>
      </w:r>
      <w:r w:rsidRPr="00787CB5">
        <w:rPr>
          <w:sz w:val="22"/>
          <w:szCs w:val="22"/>
          <w:u w:color="1C1C1C"/>
        </w:rPr>
        <w:t>Reopening</w:t>
      </w:r>
      <w:r w:rsidRPr="00787CB5">
        <w:rPr>
          <w:spacing w:val="-12"/>
          <w:sz w:val="22"/>
          <w:szCs w:val="22"/>
          <w:u w:color="1C1C1C"/>
        </w:rPr>
        <w:t xml:space="preserve"> </w:t>
      </w:r>
      <w:r w:rsidRPr="00787CB5">
        <w:rPr>
          <w:color w:val="0E0E0E"/>
          <w:sz w:val="22"/>
          <w:szCs w:val="22"/>
          <w:u w:color="1C1C1C"/>
        </w:rPr>
        <w:t>of</w:t>
      </w:r>
      <w:r w:rsidRPr="00787CB5">
        <w:rPr>
          <w:color w:val="0E0E0E"/>
          <w:spacing w:val="-9"/>
          <w:sz w:val="22"/>
          <w:szCs w:val="22"/>
          <w:u w:color="1C1C1C"/>
        </w:rPr>
        <w:t xml:space="preserve"> </w:t>
      </w:r>
      <w:r w:rsidRPr="00787CB5">
        <w:rPr>
          <w:sz w:val="22"/>
          <w:szCs w:val="22"/>
          <w:u w:color="1C1C1C"/>
        </w:rPr>
        <w:t>Indiana</w:t>
      </w:r>
      <w:r w:rsidRPr="00787CB5">
        <w:rPr>
          <w:spacing w:val="-13"/>
          <w:sz w:val="22"/>
          <w:szCs w:val="22"/>
          <w:u w:color="1C1C1C"/>
        </w:rPr>
        <w:t xml:space="preserve"> </w:t>
      </w:r>
      <w:r w:rsidRPr="00787CB5">
        <w:rPr>
          <w:sz w:val="22"/>
          <w:szCs w:val="22"/>
          <w:u w:color="1C1C1C"/>
        </w:rPr>
        <w:t>Businesses</w:t>
      </w:r>
      <w:r w:rsidRPr="00787CB5">
        <w:rPr>
          <w:spacing w:val="-2"/>
          <w:sz w:val="22"/>
          <w:szCs w:val="22"/>
          <w:u w:color="1C1C1C"/>
        </w:rPr>
        <w:t xml:space="preserve"> </w:t>
      </w:r>
      <w:r w:rsidRPr="00787CB5">
        <w:rPr>
          <w:sz w:val="22"/>
          <w:szCs w:val="22"/>
          <w:u w:color="1C1C1C"/>
        </w:rPr>
        <w:t>and</w:t>
      </w:r>
      <w:r w:rsidRPr="00787CB5">
        <w:rPr>
          <w:spacing w:val="-10"/>
          <w:sz w:val="22"/>
          <w:szCs w:val="22"/>
          <w:u w:color="1C1C1C"/>
        </w:rPr>
        <w:t xml:space="preserve"> </w:t>
      </w:r>
      <w:r w:rsidRPr="00787CB5">
        <w:rPr>
          <w:sz w:val="22"/>
          <w:szCs w:val="22"/>
          <w:u w:color="1C1C1C"/>
        </w:rPr>
        <w:t>Entities</w:t>
      </w:r>
    </w:p>
    <w:p w14:paraId="43A6BFB6" w14:textId="77777777" w:rsidR="00D85271" w:rsidRPr="00787CB5" w:rsidRDefault="00D85271" w:rsidP="00D85271">
      <w:pPr>
        <w:pStyle w:val="BodyText"/>
        <w:spacing w:before="2"/>
        <w:rPr>
          <w:b/>
          <w:sz w:val="22"/>
          <w:szCs w:val="22"/>
        </w:rPr>
      </w:pPr>
    </w:p>
    <w:p w14:paraId="6F1580DB" w14:textId="77777777" w:rsidR="00D85271" w:rsidRPr="00787CB5" w:rsidRDefault="00D85271" w:rsidP="00D85271">
      <w:pPr>
        <w:pStyle w:val="BodyText"/>
        <w:spacing w:line="218" w:lineRule="auto"/>
        <w:ind w:left="1505" w:right="1093" w:firstLine="4"/>
        <w:jc w:val="both"/>
        <w:rPr>
          <w:sz w:val="22"/>
          <w:szCs w:val="22"/>
        </w:rPr>
      </w:pPr>
      <w:r w:rsidRPr="00787CB5">
        <w:rPr>
          <w:color w:val="111111"/>
          <w:sz w:val="22"/>
          <w:szCs w:val="22"/>
        </w:rPr>
        <w:t>For</w:t>
      </w:r>
      <w:r w:rsidRPr="00787CB5">
        <w:rPr>
          <w:color w:val="111111"/>
          <w:spacing w:val="3"/>
          <w:sz w:val="22"/>
          <w:szCs w:val="22"/>
        </w:rPr>
        <w:t xml:space="preserve"> </w:t>
      </w:r>
      <w:r w:rsidRPr="00787CB5">
        <w:rPr>
          <w:sz w:val="22"/>
          <w:szCs w:val="22"/>
        </w:rPr>
        <w:t>purposes</w:t>
      </w:r>
      <w:r w:rsidRPr="00787CB5">
        <w:rPr>
          <w:spacing w:val="-8"/>
          <w:sz w:val="22"/>
          <w:szCs w:val="22"/>
        </w:rPr>
        <w:t xml:space="preserve"> </w:t>
      </w:r>
      <w:r w:rsidRPr="00787CB5">
        <w:rPr>
          <w:sz w:val="22"/>
          <w:szCs w:val="22"/>
        </w:rPr>
        <w:t>of</w:t>
      </w:r>
      <w:r w:rsidRPr="00787CB5">
        <w:rPr>
          <w:spacing w:val="4"/>
          <w:sz w:val="22"/>
          <w:szCs w:val="22"/>
        </w:rPr>
        <w:t xml:space="preserve"> </w:t>
      </w:r>
      <w:r w:rsidRPr="00787CB5">
        <w:rPr>
          <w:sz w:val="22"/>
          <w:szCs w:val="22"/>
        </w:rPr>
        <w:t>this Executive</w:t>
      </w:r>
      <w:r w:rsidRPr="00787CB5">
        <w:rPr>
          <w:spacing w:val="5"/>
          <w:sz w:val="22"/>
          <w:szCs w:val="22"/>
        </w:rPr>
        <w:t xml:space="preserve"> </w:t>
      </w:r>
      <w:r w:rsidRPr="00787CB5">
        <w:rPr>
          <w:sz w:val="22"/>
          <w:szCs w:val="22"/>
        </w:rPr>
        <w:t>Order,</w:t>
      </w:r>
      <w:r w:rsidRPr="00787CB5">
        <w:rPr>
          <w:spacing w:val="-9"/>
          <w:sz w:val="22"/>
          <w:szCs w:val="22"/>
        </w:rPr>
        <w:t xml:space="preserve"> </w:t>
      </w:r>
      <w:r w:rsidRPr="00787CB5">
        <w:rPr>
          <w:color w:val="0C0C0C"/>
          <w:sz w:val="22"/>
          <w:szCs w:val="22"/>
        </w:rPr>
        <w:t>all</w:t>
      </w:r>
      <w:r w:rsidRPr="00787CB5">
        <w:rPr>
          <w:color w:val="0C0C0C"/>
          <w:spacing w:val="-7"/>
          <w:sz w:val="22"/>
          <w:szCs w:val="22"/>
        </w:rPr>
        <w:t xml:space="preserve"> </w:t>
      </w:r>
      <w:r w:rsidRPr="00787CB5">
        <w:rPr>
          <w:sz w:val="22"/>
          <w:szCs w:val="22"/>
        </w:rPr>
        <w:t>businesses</w:t>
      </w:r>
      <w:r w:rsidRPr="00787CB5">
        <w:rPr>
          <w:spacing w:val="5"/>
          <w:sz w:val="22"/>
          <w:szCs w:val="22"/>
        </w:rPr>
        <w:t xml:space="preserve"> </w:t>
      </w:r>
      <w:r w:rsidRPr="00787CB5">
        <w:rPr>
          <w:sz w:val="22"/>
          <w:szCs w:val="22"/>
        </w:rPr>
        <w:t>or</w:t>
      </w:r>
      <w:r w:rsidRPr="00787CB5">
        <w:rPr>
          <w:spacing w:val="-10"/>
          <w:sz w:val="22"/>
          <w:szCs w:val="22"/>
        </w:rPr>
        <w:t xml:space="preserve"> </w:t>
      </w:r>
      <w:r w:rsidRPr="00787CB5">
        <w:rPr>
          <w:sz w:val="22"/>
          <w:szCs w:val="22"/>
        </w:rPr>
        <w:t>entities</w:t>
      </w:r>
      <w:r w:rsidRPr="00787CB5">
        <w:rPr>
          <w:spacing w:val="-4"/>
          <w:sz w:val="22"/>
          <w:szCs w:val="22"/>
        </w:rPr>
        <w:t xml:space="preserve"> </w:t>
      </w:r>
      <w:r w:rsidRPr="00787CB5">
        <w:rPr>
          <w:sz w:val="22"/>
          <w:szCs w:val="22"/>
        </w:rPr>
        <w:t>situated</w:t>
      </w:r>
      <w:r w:rsidRPr="00787CB5">
        <w:rPr>
          <w:spacing w:val="-1"/>
          <w:sz w:val="22"/>
          <w:szCs w:val="22"/>
        </w:rPr>
        <w:t xml:space="preserve"> </w:t>
      </w:r>
      <w:r w:rsidRPr="00787CB5">
        <w:rPr>
          <w:sz w:val="22"/>
          <w:szCs w:val="22"/>
        </w:rPr>
        <w:t>or</w:t>
      </w:r>
      <w:r w:rsidRPr="00787CB5">
        <w:rPr>
          <w:spacing w:val="-10"/>
          <w:sz w:val="22"/>
          <w:szCs w:val="22"/>
        </w:rPr>
        <w:t xml:space="preserve"> </w:t>
      </w:r>
      <w:r w:rsidRPr="00787CB5">
        <w:rPr>
          <w:sz w:val="22"/>
          <w:szCs w:val="22"/>
        </w:rPr>
        <w:t>operating</w:t>
      </w:r>
      <w:r w:rsidRPr="00787CB5">
        <w:rPr>
          <w:spacing w:val="-4"/>
          <w:sz w:val="22"/>
          <w:szCs w:val="22"/>
        </w:rPr>
        <w:t xml:space="preserve"> </w:t>
      </w:r>
      <w:r w:rsidRPr="00787CB5">
        <w:rPr>
          <w:color w:val="131313"/>
          <w:sz w:val="22"/>
          <w:szCs w:val="22"/>
        </w:rPr>
        <w:t>in</w:t>
      </w:r>
      <w:r w:rsidRPr="00787CB5">
        <w:rPr>
          <w:color w:val="131313"/>
          <w:spacing w:val="-7"/>
          <w:sz w:val="22"/>
          <w:szCs w:val="22"/>
        </w:rPr>
        <w:t xml:space="preserve"> </w:t>
      </w:r>
      <w:r w:rsidRPr="00787CB5">
        <w:rPr>
          <w:sz w:val="22"/>
          <w:szCs w:val="22"/>
        </w:rPr>
        <w:t>the</w:t>
      </w:r>
      <w:r w:rsidRPr="00787CB5">
        <w:rPr>
          <w:spacing w:val="-15"/>
          <w:sz w:val="22"/>
          <w:szCs w:val="22"/>
        </w:rPr>
        <w:t xml:space="preserve"> </w:t>
      </w:r>
      <w:r w:rsidRPr="00787CB5">
        <w:rPr>
          <w:sz w:val="22"/>
          <w:szCs w:val="22"/>
        </w:rPr>
        <w:t xml:space="preserve">State </w:t>
      </w:r>
      <w:r w:rsidRPr="00787CB5">
        <w:rPr>
          <w:color w:val="161616"/>
          <w:sz w:val="22"/>
          <w:szCs w:val="22"/>
        </w:rPr>
        <w:t xml:space="preserve">of </w:t>
      </w:r>
      <w:r w:rsidRPr="00787CB5">
        <w:rPr>
          <w:sz w:val="22"/>
          <w:szCs w:val="22"/>
        </w:rPr>
        <w:t xml:space="preserve">Indiana are covered by directives in this Executive Order and include any for-profit, non- </w:t>
      </w:r>
      <w:r w:rsidRPr="00787CB5">
        <w:rPr>
          <w:color w:val="111111"/>
          <w:sz w:val="22"/>
          <w:szCs w:val="22"/>
        </w:rPr>
        <w:t xml:space="preserve">profit </w:t>
      </w:r>
      <w:r w:rsidRPr="00787CB5">
        <w:rPr>
          <w:sz w:val="22"/>
          <w:szCs w:val="22"/>
        </w:rPr>
        <w:t xml:space="preserve">or educational entity, regardless of the  nature of  the service, the function  it performs, </w:t>
      </w:r>
      <w:r w:rsidRPr="00787CB5">
        <w:rPr>
          <w:color w:val="1F1F1F"/>
          <w:sz w:val="22"/>
          <w:szCs w:val="22"/>
        </w:rPr>
        <w:t xml:space="preserve">or </w:t>
      </w:r>
      <w:r w:rsidRPr="00787CB5">
        <w:rPr>
          <w:sz w:val="22"/>
          <w:szCs w:val="22"/>
        </w:rPr>
        <w:t>its corporate or entity</w:t>
      </w:r>
      <w:r w:rsidRPr="00787CB5">
        <w:rPr>
          <w:spacing w:val="-16"/>
          <w:sz w:val="22"/>
          <w:szCs w:val="22"/>
        </w:rPr>
        <w:t xml:space="preserve"> </w:t>
      </w:r>
      <w:r w:rsidRPr="00787CB5">
        <w:rPr>
          <w:sz w:val="22"/>
          <w:szCs w:val="22"/>
        </w:rPr>
        <w:t>structure.</w:t>
      </w:r>
    </w:p>
    <w:p w14:paraId="26FD464C" w14:textId="77777777" w:rsidR="00D85271" w:rsidRPr="00787CB5" w:rsidRDefault="00D85271" w:rsidP="00D85271">
      <w:pPr>
        <w:pStyle w:val="BodyText"/>
        <w:spacing w:before="5"/>
        <w:rPr>
          <w:sz w:val="22"/>
          <w:szCs w:val="22"/>
        </w:rPr>
      </w:pPr>
    </w:p>
    <w:p w14:paraId="5D7EAB72" w14:textId="77777777" w:rsidR="00D85271" w:rsidRPr="00787CB5" w:rsidRDefault="00D85271" w:rsidP="00D85271">
      <w:pPr>
        <w:pStyle w:val="Heading2"/>
        <w:numPr>
          <w:ilvl w:val="0"/>
          <w:numId w:val="1"/>
        </w:numPr>
        <w:tabs>
          <w:tab w:val="left" w:pos="1510"/>
        </w:tabs>
        <w:spacing w:before="1"/>
        <w:ind w:left="1509" w:hanging="354"/>
        <w:rPr>
          <w:sz w:val="22"/>
          <w:szCs w:val="22"/>
          <w:u w:val="none"/>
        </w:rPr>
      </w:pPr>
      <w:r w:rsidRPr="00787CB5">
        <w:rPr>
          <w:sz w:val="22"/>
          <w:szCs w:val="22"/>
          <w:u w:color="181818"/>
        </w:rPr>
        <w:t>Requirements for All Businesses and Entities in</w:t>
      </w:r>
      <w:r w:rsidRPr="00787CB5">
        <w:rPr>
          <w:spacing w:val="-30"/>
          <w:sz w:val="22"/>
          <w:szCs w:val="22"/>
          <w:u w:color="181818"/>
        </w:rPr>
        <w:t xml:space="preserve"> </w:t>
      </w:r>
      <w:r w:rsidRPr="00787CB5">
        <w:rPr>
          <w:sz w:val="22"/>
          <w:szCs w:val="22"/>
          <w:u w:color="181818"/>
        </w:rPr>
        <w:t>Indiana</w:t>
      </w:r>
    </w:p>
    <w:p w14:paraId="5F842C73" w14:textId="77777777" w:rsidR="00D85271" w:rsidRPr="00787CB5" w:rsidRDefault="00D85271" w:rsidP="00D85271">
      <w:pPr>
        <w:pStyle w:val="BodyText"/>
        <w:spacing w:before="2"/>
        <w:rPr>
          <w:b/>
          <w:sz w:val="22"/>
          <w:szCs w:val="22"/>
        </w:rPr>
      </w:pPr>
    </w:p>
    <w:p w14:paraId="6CAA112A" w14:textId="77777777" w:rsidR="00D85271" w:rsidRPr="00787CB5" w:rsidRDefault="00D85271" w:rsidP="00D85271">
      <w:pPr>
        <w:pStyle w:val="ListParagraph"/>
        <w:numPr>
          <w:ilvl w:val="1"/>
          <w:numId w:val="1"/>
        </w:numPr>
        <w:tabs>
          <w:tab w:val="left" w:pos="1948"/>
        </w:tabs>
        <w:spacing w:line="218" w:lineRule="auto"/>
        <w:ind w:right="1090"/>
      </w:pPr>
      <w:r w:rsidRPr="00787CB5">
        <w:rPr>
          <w:b/>
        </w:rPr>
        <w:t xml:space="preserve">Scope: </w:t>
      </w:r>
      <w:r w:rsidRPr="00787CB5">
        <w:t>Subject to the requirements, restrictions, and prohibitions specified in this Executive Order, the following businesses are allowed to be open and operate: retail, restaurants, professional services, personal services, cultural and entertainment, public amusement, gyms, exercise and fitness centers, sports and athletic activities, outdoor activities, child care, day camps, adult care, education, health care providers</w:t>
      </w:r>
      <w:r w:rsidRPr="00787CB5">
        <w:rPr>
          <w:spacing w:val="41"/>
        </w:rPr>
        <w:t xml:space="preserve"> </w:t>
      </w:r>
      <w:r w:rsidRPr="00787CB5">
        <w:t>and</w:t>
      </w:r>
    </w:p>
    <w:p w14:paraId="5B998C95" w14:textId="77777777" w:rsidR="00D85271" w:rsidRPr="00787CB5" w:rsidRDefault="00D85271" w:rsidP="00D85271">
      <w:pPr>
        <w:pStyle w:val="BodyText"/>
        <w:spacing w:before="88" w:line="218" w:lineRule="auto"/>
        <w:ind w:left="1957" w:right="1091" w:hanging="6"/>
        <w:jc w:val="both"/>
        <w:rPr>
          <w:sz w:val="22"/>
          <w:szCs w:val="22"/>
        </w:rPr>
      </w:pPr>
      <w:r w:rsidRPr="00787CB5">
        <w:rPr>
          <w:w w:val="105"/>
          <w:sz w:val="22"/>
          <w:szCs w:val="22"/>
        </w:rPr>
        <w:t>operations, financial and insurance, social services, charitable and religious, laundry, hotels and motels, manufacturing and production, trades, shipping and delivery, transportation, industrial, labor infrastructure, media, and governmental.</w:t>
      </w:r>
    </w:p>
    <w:p w14:paraId="2CB32279" w14:textId="77777777" w:rsidR="00D85271" w:rsidRPr="00787CB5" w:rsidRDefault="00D85271" w:rsidP="00D85271">
      <w:pPr>
        <w:pStyle w:val="BodyText"/>
        <w:spacing w:before="10"/>
        <w:rPr>
          <w:sz w:val="22"/>
          <w:szCs w:val="22"/>
        </w:rPr>
      </w:pPr>
    </w:p>
    <w:p w14:paraId="6F3E3679" w14:textId="3FD1992A" w:rsidR="00D85271" w:rsidRPr="00787CB5" w:rsidRDefault="00D85271" w:rsidP="00D85271">
      <w:pPr>
        <w:pStyle w:val="ListParagraph"/>
        <w:numPr>
          <w:ilvl w:val="1"/>
          <w:numId w:val="1"/>
        </w:numPr>
        <w:tabs>
          <w:tab w:val="left" w:pos="1955"/>
        </w:tabs>
        <w:spacing w:before="1" w:line="220" w:lineRule="auto"/>
        <w:ind w:left="1958" w:right="1094" w:hanging="358"/>
      </w:pPr>
      <w:r w:rsidRPr="00787CB5">
        <w:rPr>
          <w:b/>
          <w:highlight w:val="yellow"/>
        </w:rPr>
        <w:t xml:space="preserve">Safeguards: </w:t>
      </w:r>
      <w:r w:rsidRPr="00787CB5">
        <w:rPr>
          <w:highlight w:val="yellow"/>
        </w:rPr>
        <w:t xml:space="preserve">All businesses continuing operations or being allowed to reopen are required to develop </w:t>
      </w:r>
      <w:r w:rsidRPr="00787CB5">
        <w:rPr>
          <w:color w:val="131313"/>
          <w:highlight w:val="yellow"/>
        </w:rPr>
        <w:t xml:space="preserve">a </w:t>
      </w:r>
      <w:r w:rsidRPr="00787CB5">
        <w:rPr>
          <w:highlight w:val="yellow"/>
        </w:rPr>
        <w:t xml:space="preserve">plan to implement measures and institute safeguards to ensure a safe environment for their employees, customers, clients, </w:t>
      </w:r>
      <w:r w:rsidRPr="00787CB5">
        <w:rPr>
          <w:highlight w:val="yellow"/>
        </w:rPr>
        <w:t>and members</w:t>
      </w:r>
      <w:r w:rsidRPr="00787CB5">
        <w:rPr>
          <w:highlight w:val="yellow"/>
        </w:rPr>
        <w:t>.  Plans are required</w:t>
      </w:r>
      <w:r w:rsidRPr="00787CB5">
        <w:rPr>
          <w:color w:val="111111"/>
          <w:highlight w:val="yellow"/>
        </w:rPr>
        <w:t xml:space="preserve"> for </w:t>
      </w:r>
      <w:r w:rsidRPr="00787CB5">
        <w:rPr>
          <w:highlight w:val="yellow"/>
        </w:rPr>
        <w:t xml:space="preserve">all open businesses. The plan must be provided to each employee or staff and posted publicly. The plan shall address, </w:t>
      </w:r>
      <w:r w:rsidRPr="00787CB5">
        <w:rPr>
          <w:color w:val="111111"/>
          <w:highlight w:val="yellow"/>
        </w:rPr>
        <w:t>at</w:t>
      </w:r>
      <w:r w:rsidRPr="00787CB5">
        <w:rPr>
          <w:color w:val="111111"/>
          <w:spacing w:val="38"/>
          <w:highlight w:val="yellow"/>
        </w:rPr>
        <w:t xml:space="preserve"> </w:t>
      </w:r>
      <w:r w:rsidRPr="00787CB5">
        <w:rPr>
          <w:highlight w:val="yellow"/>
        </w:rPr>
        <w:t>a minimum, the following points</w:t>
      </w:r>
      <w:r w:rsidRPr="00787CB5">
        <w:t>:</w:t>
      </w:r>
    </w:p>
    <w:p w14:paraId="40BCBAD7" w14:textId="77777777" w:rsidR="00D85271" w:rsidRPr="00787CB5" w:rsidRDefault="00D85271" w:rsidP="00D85271">
      <w:pPr>
        <w:pStyle w:val="ListParagraph"/>
        <w:numPr>
          <w:ilvl w:val="2"/>
          <w:numId w:val="1"/>
        </w:numPr>
        <w:tabs>
          <w:tab w:val="left" w:pos="2587"/>
          <w:tab w:val="left" w:pos="2588"/>
        </w:tabs>
        <w:spacing w:before="231"/>
        <w:ind w:left="2587" w:hanging="369"/>
      </w:pPr>
      <w:r w:rsidRPr="00787CB5">
        <w:t>Instituting an employee health screening</w:t>
      </w:r>
      <w:r w:rsidRPr="00787CB5">
        <w:rPr>
          <w:spacing w:val="22"/>
        </w:rPr>
        <w:t xml:space="preserve"> </w:t>
      </w:r>
      <w:proofErr w:type="gramStart"/>
      <w:r w:rsidRPr="00787CB5">
        <w:t>process;</w:t>
      </w:r>
      <w:proofErr w:type="gramEnd"/>
    </w:p>
    <w:p w14:paraId="23589FC0" w14:textId="77777777" w:rsidR="00D85271" w:rsidRPr="00787CB5" w:rsidRDefault="00D85271" w:rsidP="00D85271">
      <w:pPr>
        <w:pStyle w:val="BodyText"/>
        <w:spacing w:before="7"/>
        <w:rPr>
          <w:sz w:val="22"/>
          <w:szCs w:val="22"/>
        </w:rPr>
      </w:pPr>
    </w:p>
    <w:p w14:paraId="19F553D5" w14:textId="77777777" w:rsidR="00D85271" w:rsidRPr="00787CB5" w:rsidRDefault="00D85271" w:rsidP="00D85271">
      <w:pPr>
        <w:pStyle w:val="ListParagraph"/>
        <w:numPr>
          <w:ilvl w:val="2"/>
          <w:numId w:val="1"/>
        </w:numPr>
        <w:tabs>
          <w:tab w:val="left" w:pos="2589"/>
        </w:tabs>
        <w:spacing w:line="218" w:lineRule="auto"/>
        <w:ind w:left="2586" w:right="1097"/>
      </w:pPr>
      <w:r w:rsidRPr="00787CB5">
        <w:t>Employing enhanced cleaning and disinfecting protocols for the workplace, including regularly cleaning high touch</w:t>
      </w:r>
      <w:r w:rsidRPr="00787CB5">
        <w:rPr>
          <w:spacing w:val="-7"/>
        </w:rPr>
        <w:t xml:space="preserve"> </w:t>
      </w:r>
      <w:proofErr w:type="gramStart"/>
      <w:r w:rsidRPr="00787CB5">
        <w:t>surfaces;</w:t>
      </w:r>
      <w:proofErr w:type="gramEnd"/>
    </w:p>
    <w:p w14:paraId="739DC600" w14:textId="77777777" w:rsidR="00D85271" w:rsidRPr="00787CB5" w:rsidRDefault="00D85271" w:rsidP="00D85271">
      <w:pPr>
        <w:pStyle w:val="BodyText"/>
        <w:spacing w:before="8"/>
        <w:rPr>
          <w:sz w:val="22"/>
          <w:szCs w:val="22"/>
        </w:rPr>
      </w:pPr>
    </w:p>
    <w:p w14:paraId="06C1F3FA" w14:textId="77777777" w:rsidR="00D85271" w:rsidRPr="00787CB5" w:rsidRDefault="00D85271" w:rsidP="00D85271">
      <w:pPr>
        <w:pStyle w:val="ListParagraph"/>
        <w:numPr>
          <w:ilvl w:val="2"/>
          <w:numId w:val="1"/>
        </w:numPr>
        <w:tabs>
          <w:tab w:val="left" w:pos="2589"/>
        </w:tabs>
        <w:spacing w:line="218" w:lineRule="auto"/>
        <w:ind w:left="2585" w:right="1093" w:hanging="359"/>
      </w:pPr>
      <w:r w:rsidRPr="00787CB5">
        <w:t xml:space="preserve">Enhancing the ability of employees, </w:t>
      </w:r>
      <w:proofErr w:type="gramStart"/>
      <w:r w:rsidRPr="00787CB5">
        <w:t>customers</w:t>
      </w:r>
      <w:proofErr w:type="gramEnd"/>
      <w:r w:rsidRPr="00787CB5">
        <w:t xml:space="preserve"> and clients to wash hands or take other personal hygiene measures such as use of hand sanitizer;</w:t>
      </w:r>
      <w:r w:rsidRPr="00787CB5">
        <w:rPr>
          <w:spacing w:val="31"/>
        </w:rPr>
        <w:t xml:space="preserve"> </w:t>
      </w:r>
      <w:r w:rsidRPr="00787CB5">
        <w:t>and</w:t>
      </w:r>
    </w:p>
    <w:p w14:paraId="59B9689A" w14:textId="77777777" w:rsidR="00D85271" w:rsidRPr="00787CB5" w:rsidRDefault="00D85271" w:rsidP="00D85271">
      <w:pPr>
        <w:pStyle w:val="BodyText"/>
        <w:spacing w:before="1"/>
        <w:rPr>
          <w:sz w:val="22"/>
          <w:szCs w:val="22"/>
        </w:rPr>
      </w:pPr>
    </w:p>
    <w:p w14:paraId="38EED149" w14:textId="77777777" w:rsidR="00D85271" w:rsidRPr="00787CB5" w:rsidRDefault="00D85271" w:rsidP="00D85271">
      <w:pPr>
        <w:pStyle w:val="ListParagraph"/>
        <w:numPr>
          <w:ilvl w:val="2"/>
          <w:numId w:val="1"/>
        </w:numPr>
        <w:tabs>
          <w:tab w:val="left" w:pos="2585"/>
        </w:tabs>
        <w:spacing w:line="218" w:lineRule="auto"/>
        <w:ind w:left="2572" w:right="1098" w:hanging="346"/>
      </w:pPr>
      <w:r w:rsidRPr="00787CB5">
        <w:t xml:space="preserve">Complying with social distancing requirements established by the CDC, including maintaining six-foot social distancing for both employees and members of the </w:t>
      </w:r>
      <w:proofErr w:type="gramStart"/>
      <w:r w:rsidRPr="00787CB5">
        <w:t>general public</w:t>
      </w:r>
      <w:proofErr w:type="gramEnd"/>
      <w:r w:rsidRPr="00787CB5">
        <w:t xml:space="preserve"> when possible and/or employing other separation measures such as wearing face coverings or using</w:t>
      </w:r>
      <w:r w:rsidRPr="00787CB5">
        <w:rPr>
          <w:spacing w:val="4"/>
        </w:rPr>
        <w:t xml:space="preserve"> </w:t>
      </w:r>
      <w:r w:rsidRPr="00787CB5">
        <w:t>barriers.</w:t>
      </w:r>
    </w:p>
    <w:p w14:paraId="373B8130" w14:textId="77777777" w:rsidR="00F40A79" w:rsidRPr="00787CB5" w:rsidRDefault="00F40A79" w:rsidP="00F40A79">
      <w:pPr>
        <w:pStyle w:val="BodyText"/>
        <w:spacing w:before="1"/>
        <w:rPr>
          <w:sz w:val="22"/>
          <w:szCs w:val="22"/>
        </w:rPr>
      </w:pPr>
    </w:p>
    <w:p w14:paraId="00D7E7C2" w14:textId="387B92ED" w:rsidR="00F40A79" w:rsidRPr="00787CB5" w:rsidRDefault="00F40A79" w:rsidP="00F40A79">
      <w:pPr>
        <w:pStyle w:val="ListParagraph"/>
        <w:numPr>
          <w:ilvl w:val="1"/>
          <w:numId w:val="1"/>
        </w:numPr>
        <w:tabs>
          <w:tab w:val="left" w:pos="1984"/>
        </w:tabs>
        <w:spacing w:before="1" w:line="220" w:lineRule="auto"/>
        <w:ind w:left="1966" w:right="1069" w:hanging="338"/>
        <w:rPr>
          <w:highlight w:val="yellow"/>
        </w:rPr>
      </w:pPr>
      <w:r w:rsidRPr="00787CB5">
        <w:rPr>
          <w:b/>
          <w:highlight w:val="yellow"/>
        </w:rPr>
        <w:t xml:space="preserve">Food Delivery: </w:t>
      </w:r>
      <w:r w:rsidRPr="00787CB5">
        <w:rPr>
          <w:highlight w:val="yellow"/>
        </w:rPr>
        <w:t xml:space="preserve">Schools and other entities that typically provide food services to students or members of the public may continue to do so under this Executive Order on the condition that the food </w:t>
      </w:r>
      <w:r w:rsidRPr="00787CB5">
        <w:rPr>
          <w:color w:val="2F2F2F"/>
          <w:highlight w:val="yellow"/>
        </w:rPr>
        <w:t xml:space="preserve">is </w:t>
      </w:r>
      <w:r w:rsidRPr="00787CB5">
        <w:rPr>
          <w:highlight w:val="yellow"/>
        </w:rPr>
        <w:t xml:space="preserve">provided to students or members </w:t>
      </w:r>
      <w:r w:rsidRPr="00787CB5">
        <w:rPr>
          <w:color w:val="111111"/>
          <w:highlight w:val="yellow"/>
        </w:rPr>
        <w:t xml:space="preserve">of </w:t>
      </w:r>
      <w:r w:rsidRPr="00787CB5">
        <w:rPr>
          <w:highlight w:val="yellow"/>
        </w:rPr>
        <w:t xml:space="preserve">the public on a pick-up and takeaway basis only. Schools and other entities that provide food services under this exemption shall not permit the food to be eaten at the site where it is provided, or </w:t>
      </w:r>
      <w:r w:rsidRPr="00787CB5">
        <w:rPr>
          <w:color w:val="0F0F0F"/>
          <w:highlight w:val="yellow"/>
        </w:rPr>
        <w:t xml:space="preserve">at </w:t>
      </w:r>
      <w:r w:rsidRPr="00787CB5">
        <w:rPr>
          <w:highlight w:val="yellow"/>
        </w:rPr>
        <w:t>any other gathering site due to the virus’s propensity to physically impact surfaces and personal</w:t>
      </w:r>
      <w:r w:rsidRPr="00787CB5">
        <w:rPr>
          <w:spacing w:val="26"/>
          <w:highlight w:val="yellow"/>
        </w:rPr>
        <w:t xml:space="preserve"> </w:t>
      </w:r>
      <w:r w:rsidRPr="00787CB5">
        <w:rPr>
          <w:highlight w:val="yellow"/>
        </w:rPr>
        <w:t>property.</w:t>
      </w:r>
    </w:p>
    <w:p w14:paraId="378A996E" w14:textId="77777777" w:rsidR="00DC7E26" w:rsidRPr="00787CB5" w:rsidRDefault="00DC7E26" w:rsidP="00DC7E26">
      <w:pPr>
        <w:tabs>
          <w:tab w:val="left" w:pos="1941"/>
        </w:tabs>
        <w:spacing w:line="220" w:lineRule="auto"/>
        <w:ind w:left="1585" w:right="1107"/>
        <w:jc w:val="both"/>
      </w:pPr>
    </w:p>
    <w:p w14:paraId="634462A5" w14:textId="77777777" w:rsidR="00DC7E26" w:rsidRPr="00787CB5" w:rsidRDefault="00DC7E26" w:rsidP="00DC7E26">
      <w:pPr>
        <w:tabs>
          <w:tab w:val="left" w:pos="1941"/>
        </w:tabs>
        <w:spacing w:line="220" w:lineRule="auto"/>
        <w:ind w:left="1585" w:right="1107"/>
        <w:jc w:val="both"/>
      </w:pPr>
    </w:p>
    <w:p w14:paraId="15007F96" w14:textId="43A4040C" w:rsidR="00DC7E26" w:rsidRPr="00787CB5" w:rsidRDefault="00DC7E26" w:rsidP="00DC7E26">
      <w:pPr>
        <w:pStyle w:val="Heading2"/>
        <w:spacing w:before="1"/>
        <w:ind w:left="1174"/>
        <w:rPr>
          <w:sz w:val="22"/>
          <w:szCs w:val="22"/>
          <w:u w:val="none"/>
        </w:rPr>
      </w:pPr>
      <w:r w:rsidRPr="00787CB5">
        <w:rPr>
          <w:b w:val="0"/>
          <w:sz w:val="22"/>
          <w:szCs w:val="22"/>
        </w:rPr>
        <w:t xml:space="preserve">13.  </w:t>
      </w:r>
      <w:r w:rsidR="00CA6C9B" w:rsidRPr="00787CB5">
        <w:rPr>
          <w:sz w:val="22"/>
          <w:szCs w:val="22"/>
          <w:u w:color="1F1F1F"/>
        </w:rPr>
        <w:t>Gatherings</w:t>
      </w:r>
      <w:r w:rsidRPr="00787CB5">
        <w:rPr>
          <w:sz w:val="22"/>
          <w:szCs w:val="22"/>
          <w:u w:color="1F1F1F"/>
        </w:rPr>
        <w:t xml:space="preserve"> </w:t>
      </w:r>
      <w:r w:rsidRPr="00787CB5">
        <w:rPr>
          <w:color w:val="111111"/>
          <w:sz w:val="22"/>
          <w:szCs w:val="22"/>
          <w:u w:color="1F1F1F"/>
        </w:rPr>
        <w:t xml:space="preserve">&amp; </w:t>
      </w:r>
      <w:r w:rsidRPr="00787CB5">
        <w:rPr>
          <w:sz w:val="22"/>
          <w:szCs w:val="22"/>
          <w:u w:color="1F1F1F"/>
        </w:rPr>
        <w:t>Meetings</w:t>
      </w:r>
    </w:p>
    <w:p w14:paraId="69B3C2FA" w14:textId="77777777" w:rsidR="000C44E5" w:rsidRPr="00787CB5" w:rsidRDefault="000C44E5" w:rsidP="00DC7E26">
      <w:pPr>
        <w:tabs>
          <w:tab w:val="left" w:pos="1941"/>
        </w:tabs>
        <w:spacing w:line="220" w:lineRule="auto"/>
        <w:ind w:left="1585" w:right="1107"/>
        <w:jc w:val="both"/>
        <w:rPr>
          <w:b/>
        </w:rPr>
      </w:pPr>
    </w:p>
    <w:p w14:paraId="5F10B28C" w14:textId="488B106C" w:rsidR="00DC7E26" w:rsidRPr="00787CB5" w:rsidRDefault="000C44E5" w:rsidP="00DC7E26">
      <w:pPr>
        <w:tabs>
          <w:tab w:val="left" w:pos="1941"/>
        </w:tabs>
        <w:spacing w:line="220" w:lineRule="auto"/>
        <w:ind w:left="1585" w:right="1107"/>
        <w:jc w:val="both"/>
      </w:pPr>
      <w:r w:rsidRPr="00787CB5">
        <w:rPr>
          <w:b/>
        </w:rPr>
        <w:t xml:space="preserve">b) </w:t>
      </w:r>
      <w:r w:rsidR="00DC7E26" w:rsidRPr="00787CB5">
        <w:rPr>
          <w:b/>
        </w:rPr>
        <w:t>Multiple</w:t>
      </w:r>
      <w:r w:rsidR="00DC7E26" w:rsidRPr="00787CB5">
        <w:rPr>
          <w:b/>
        </w:rPr>
        <w:t xml:space="preserve"> Site Venues: </w:t>
      </w:r>
      <w:r w:rsidR="00DC7E26" w:rsidRPr="00787CB5">
        <w:t xml:space="preserve">For venues with multiple, clearly separate areas, such as separate banquet rooms or </w:t>
      </w:r>
      <w:r w:rsidR="00DC7E26" w:rsidRPr="00787CB5">
        <w:rPr>
          <w:highlight w:val="yellow"/>
        </w:rPr>
        <w:t xml:space="preserve">multiple sports fields, each separate area is permitted to have up </w:t>
      </w:r>
      <w:r w:rsidR="00DC7E26" w:rsidRPr="00787CB5">
        <w:rPr>
          <w:i/>
          <w:highlight w:val="yellow"/>
        </w:rPr>
        <w:t>to</w:t>
      </w:r>
      <w:r w:rsidR="00DC7E26" w:rsidRPr="00787CB5">
        <w:rPr>
          <w:i/>
          <w:highlight w:val="yellow"/>
        </w:rPr>
        <w:t xml:space="preserve"> </w:t>
      </w:r>
      <w:r w:rsidR="00DC7E26" w:rsidRPr="00787CB5">
        <w:rPr>
          <w:highlight w:val="yellow"/>
        </w:rPr>
        <w:t xml:space="preserve">one hundred </w:t>
      </w:r>
      <w:r w:rsidR="00DC7E26" w:rsidRPr="00787CB5">
        <w:rPr>
          <w:color w:val="131313"/>
          <w:spacing w:val="3"/>
          <w:highlight w:val="yellow"/>
        </w:rPr>
        <w:t>(1</w:t>
      </w:r>
      <w:r w:rsidR="00DC7E26" w:rsidRPr="00787CB5">
        <w:rPr>
          <w:spacing w:val="3"/>
          <w:highlight w:val="yellow"/>
        </w:rPr>
        <w:t xml:space="preserve">00) </w:t>
      </w:r>
      <w:r w:rsidR="00DC7E26" w:rsidRPr="00787CB5">
        <w:rPr>
          <w:highlight w:val="yellow"/>
        </w:rPr>
        <w:t>people per gathering or meeting in each section or area</w:t>
      </w:r>
      <w:r w:rsidR="00DC7E26" w:rsidRPr="00787CB5">
        <w:t>, if the following can be</w:t>
      </w:r>
      <w:r w:rsidR="00DC7E26" w:rsidRPr="00787CB5">
        <w:rPr>
          <w:spacing w:val="4"/>
        </w:rPr>
        <w:t xml:space="preserve"> </w:t>
      </w:r>
      <w:r w:rsidR="00DC7E26" w:rsidRPr="00787CB5">
        <w:t>accommodated:</w:t>
      </w:r>
    </w:p>
    <w:p w14:paraId="1E9E9D6C" w14:textId="77777777" w:rsidR="00DC7E26" w:rsidRPr="00787CB5" w:rsidRDefault="00DC7E26" w:rsidP="00DC7E26">
      <w:pPr>
        <w:pStyle w:val="BodyText"/>
        <w:spacing w:before="4"/>
        <w:rPr>
          <w:sz w:val="22"/>
          <w:szCs w:val="22"/>
        </w:rPr>
      </w:pPr>
    </w:p>
    <w:p w14:paraId="4609F5AD" w14:textId="5BE77583" w:rsidR="00DC7E26" w:rsidRPr="00787CB5" w:rsidRDefault="00DC7E26" w:rsidP="00787CB5">
      <w:pPr>
        <w:pStyle w:val="ListParagraph"/>
        <w:numPr>
          <w:ilvl w:val="1"/>
          <w:numId w:val="3"/>
        </w:numPr>
        <w:tabs>
          <w:tab w:val="left" w:pos="2581"/>
          <w:tab w:val="left" w:pos="2582"/>
        </w:tabs>
      </w:pPr>
      <w:r w:rsidRPr="00787CB5">
        <w:lastRenderedPageBreak/>
        <w:t>Ensure separate gatherings</w:t>
      </w:r>
      <w:r w:rsidRPr="00787CB5">
        <w:rPr>
          <w:spacing w:val="30"/>
        </w:rPr>
        <w:t xml:space="preserve"> </w:t>
      </w:r>
      <w:r w:rsidRPr="00787CB5">
        <w:t xml:space="preserve">or meeting attendees do not </w:t>
      </w:r>
      <w:proofErr w:type="gramStart"/>
      <w:r w:rsidRPr="00787CB5">
        <w:t>comingle;</w:t>
      </w:r>
      <w:proofErr w:type="gramEnd"/>
    </w:p>
    <w:p w14:paraId="0722C598" w14:textId="77777777" w:rsidR="00DC7E26" w:rsidRPr="00787CB5" w:rsidRDefault="00DC7E26" w:rsidP="00DC7E26">
      <w:pPr>
        <w:pStyle w:val="BodyText"/>
        <w:spacing w:before="2"/>
        <w:rPr>
          <w:sz w:val="22"/>
          <w:szCs w:val="22"/>
        </w:rPr>
      </w:pPr>
    </w:p>
    <w:p w14:paraId="5C03003B" w14:textId="6CF9725D" w:rsidR="00DC7E26" w:rsidRPr="00787CB5" w:rsidRDefault="00787CB5" w:rsidP="00DC7E26">
      <w:pPr>
        <w:pStyle w:val="BodyText"/>
        <w:spacing w:before="1" w:line="218" w:lineRule="auto"/>
        <w:ind w:left="2579" w:right="1098" w:hanging="382"/>
        <w:jc w:val="both"/>
        <w:rPr>
          <w:sz w:val="22"/>
          <w:szCs w:val="22"/>
        </w:rPr>
      </w:pPr>
      <w:r>
        <w:rPr>
          <w:sz w:val="22"/>
          <w:szCs w:val="22"/>
        </w:rPr>
        <w:t>ii</w:t>
      </w:r>
      <w:r w:rsidR="00DC7E26" w:rsidRPr="00787CB5">
        <w:rPr>
          <w:sz w:val="22"/>
          <w:szCs w:val="22"/>
        </w:rPr>
        <w:t xml:space="preserve">) Within each segment/gathering, ensure 6 feet of social distancing between each table with no more than </w:t>
      </w:r>
      <w:r w:rsidR="00DC7E26" w:rsidRPr="00787CB5">
        <w:rPr>
          <w:color w:val="2F2F2F"/>
          <w:sz w:val="22"/>
          <w:szCs w:val="22"/>
        </w:rPr>
        <w:t xml:space="preserve">6 </w:t>
      </w:r>
      <w:r w:rsidR="00DC7E26" w:rsidRPr="00787CB5">
        <w:rPr>
          <w:sz w:val="22"/>
          <w:szCs w:val="22"/>
        </w:rPr>
        <w:t xml:space="preserve">individuals at any table, and for classroom, auditorium, </w:t>
      </w:r>
      <w:r w:rsidR="00DC7E26" w:rsidRPr="00787CB5">
        <w:rPr>
          <w:sz w:val="22"/>
          <w:szCs w:val="22"/>
          <w:highlight w:val="yellow"/>
        </w:rPr>
        <w:t xml:space="preserve">bleacher or other style seating, ensure 6 feet of separation between individuals </w:t>
      </w:r>
      <w:r w:rsidR="00DC7E26" w:rsidRPr="00787CB5">
        <w:rPr>
          <w:color w:val="0F0F0F"/>
          <w:sz w:val="22"/>
          <w:szCs w:val="22"/>
          <w:highlight w:val="yellow"/>
        </w:rPr>
        <w:t>or</w:t>
      </w:r>
      <w:r w:rsidR="00DC7E26" w:rsidRPr="00787CB5">
        <w:rPr>
          <w:sz w:val="22"/>
          <w:szCs w:val="22"/>
          <w:highlight w:val="yellow"/>
        </w:rPr>
        <w:t xml:space="preserve"> household </w:t>
      </w:r>
      <w:proofErr w:type="gramStart"/>
      <w:r w:rsidR="00DC7E26" w:rsidRPr="00787CB5">
        <w:rPr>
          <w:sz w:val="22"/>
          <w:szCs w:val="22"/>
          <w:highlight w:val="yellow"/>
        </w:rPr>
        <w:t>units;</w:t>
      </w:r>
      <w:proofErr w:type="gramEnd"/>
    </w:p>
    <w:p w14:paraId="7A2CB11F" w14:textId="77777777" w:rsidR="00DC7E26" w:rsidRPr="00787CB5" w:rsidRDefault="00DC7E26" w:rsidP="00DC7E26">
      <w:pPr>
        <w:pStyle w:val="BodyText"/>
        <w:spacing w:before="9"/>
        <w:rPr>
          <w:sz w:val="22"/>
          <w:szCs w:val="22"/>
        </w:rPr>
      </w:pPr>
    </w:p>
    <w:p w14:paraId="1F93DC5D" w14:textId="77777777" w:rsidR="00DC7E26" w:rsidRPr="00787CB5" w:rsidRDefault="00DC7E26" w:rsidP="00DC7E26">
      <w:pPr>
        <w:pStyle w:val="ListParagraph"/>
        <w:numPr>
          <w:ilvl w:val="0"/>
          <w:numId w:val="2"/>
        </w:numPr>
        <w:tabs>
          <w:tab w:val="left" w:pos="2589"/>
        </w:tabs>
        <w:spacing w:line="223" w:lineRule="auto"/>
        <w:ind w:right="1109" w:hanging="352"/>
        <w:rPr>
          <w:highlight w:val="yellow"/>
        </w:rPr>
      </w:pPr>
      <w:r w:rsidRPr="00787CB5">
        <w:rPr>
          <w:highlight w:val="yellow"/>
        </w:rPr>
        <w:t xml:space="preserve">Ensure separate and designated restroom facilities for each site/gathering and designated facilities must </w:t>
      </w:r>
      <w:r w:rsidRPr="00787CB5">
        <w:rPr>
          <w:color w:val="232323"/>
          <w:highlight w:val="yellow"/>
        </w:rPr>
        <w:t xml:space="preserve">be </w:t>
      </w:r>
      <w:r w:rsidRPr="00787CB5">
        <w:rPr>
          <w:highlight w:val="yellow"/>
        </w:rPr>
        <w:t>sufficient for the number of attendees in each section or</w:t>
      </w:r>
      <w:r w:rsidRPr="00787CB5">
        <w:rPr>
          <w:spacing w:val="5"/>
          <w:highlight w:val="yellow"/>
        </w:rPr>
        <w:t xml:space="preserve"> </w:t>
      </w:r>
      <w:proofErr w:type="gramStart"/>
      <w:r w:rsidRPr="00787CB5">
        <w:rPr>
          <w:highlight w:val="yellow"/>
        </w:rPr>
        <w:t>segment;</w:t>
      </w:r>
      <w:proofErr w:type="gramEnd"/>
    </w:p>
    <w:p w14:paraId="0679970F" w14:textId="5BA75757" w:rsidR="00DC7E26" w:rsidRPr="00787CB5" w:rsidRDefault="00DC7E26" w:rsidP="00DC7E26">
      <w:pPr>
        <w:pStyle w:val="ListParagraph"/>
        <w:numPr>
          <w:ilvl w:val="0"/>
          <w:numId w:val="2"/>
        </w:numPr>
        <w:tabs>
          <w:tab w:val="left" w:pos="2583"/>
        </w:tabs>
        <w:spacing w:before="230"/>
        <w:ind w:left="2582" w:hanging="364"/>
      </w:pPr>
      <w:r w:rsidRPr="00787CB5">
        <w:t xml:space="preserve">Provide hand sanitizer </w:t>
      </w:r>
      <w:r w:rsidRPr="00787CB5">
        <w:rPr>
          <w:color w:val="131313"/>
        </w:rPr>
        <w:t xml:space="preserve">or </w:t>
      </w:r>
      <w:r w:rsidRPr="00787CB5">
        <w:rPr>
          <w:i/>
        </w:rPr>
        <w:t>other</w:t>
      </w:r>
      <w:r w:rsidRPr="00787CB5">
        <w:rPr>
          <w:i/>
        </w:rPr>
        <w:t xml:space="preserve"> </w:t>
      </w:r>
      <w:r w:rsidRPr="00787CB5">
        <w:t>prevention supplies in each area;</w:t>
      </w:r>
      <w:r w:rsidRPr="00787CB5">
        <w:rPr>
          <w:spacing w:val="5"/>
        </w:rPr>
        <w:t xml:space="preserve"> </w:t>
      </w:r>
      <w:r w:rsidRPr="00787CB5">
        <w:t>and</w:t>
      </w:r>
    </w:p>
    <w:p w14:paraId="01A4C191" w14:textId="77777777" w:rsidR="00DC7E26" w:rsidRPr="00787CB5" w:rsidRDefault="00DC7E26" w:rsidP="00DC7E26">
      <w:pPr>
        <w:pStyle w:val="BodyText"/>
        <w:spacing w:before="5"/>
        <w:rPr>
          <w:sz w:val="22"/>
          <w:szCs w:val="22"/>
        </w:rPr>
      </w:pPr>
    </w:p>
    <w:p w14:paraId="28A2841C" w14:textId="77777777" w:rsidR="00DC7E26" w:rsidRPr="00787CB5" w:rsidRDefault="00DC7E26" w:rsidP="00DC7E26">
      <w:pPr>
        <w:pStyle w:val="ListParagraph"/>
        <w:numPr>
          <w:ilvl w:val="0"/>
          <w:numId w:val="2"/>
        </w:numPr>
        <w:tabs>
          <w:tab w:val="left" w:pos="2569"/>
        </w:tabs>
        <w:ind w:left="2568" w:hanging="360"/>
      </w:pPr>
      <w:r w:rsidRPr="00787CB5">
        <w:t>Message that attendance is prohibited if sick or recently exposed to COVID-</w:t>
      </w:r>
      <w:r w:rsidRPr="00787CB5">
        <w:rPr>
          <w:spacing w:val="19"/>
        </w:rPr>
        <w:t xml:space="preserve"> </w:t>
      </w:r>
      <w:r w:rsidRPr="00787CB5">
        <w:t>19.</w:t>
      </w:r>
    </w:p>
    <w:p w14:paraId="7DB2F4FF" w14:textId="77777777" w:rsidR="00DC7E26" w:rsidRPr="00787CB5" w:rsidRDefault="00DC7E26" w:rsidP="00DC7E26">
      <w:pPr>
        <w:pStyle w:val="ListParagraph"/>
        <w:numPr>
          <w:ilvl w:val="0"/>
          <w:numId w:val="3"/>
        </w:numPr>
        <w:tabs>
          <w:tab w:val="left" w:pos="1942"/>
        </w:tabs>
        <w:spacing w:before="221"/>
        <w:ind w:left="1942" w:hanging="358"/>
      </w:pPr>
      <w:r w:rsidRPr="00787CB5">
        <w:rPr>
          <w:w w:val="105"/>
        </w:rPr>
        <w:t>Multi-day meetings or gatherings are strongly</w:t>
      </w:r>
      <w:r w:rsidRPr="00787CB5">
        <w:rPr>
          <w:spacing w:val="35"/>
          <w:w w:val="105"/>
        </w:rPr>
        <w:t xml:space="preserve"> </w:t>
      </w:r>
      <w:r w:rsidRPr="00787CB5">
        <w:rPr>
          <w:w w:val="105"/>
        </w:rPr>
        <w:t>discouraged.</w:t>
      </w:r>
    </w:p>
    <w:p w14:paraId="0364C7ED" w14:textId="4C3017E7" w:rsidR="00D85271" w:rsidRPr="00787CB5" w:rsidRDefault="00D85271"/>
    <w:p w14:paraId="6C11E423" w14:textId="1AEDDA06" w:rsidR="00CA6C9B" w:rsidRPr="00787CB5" w:rsidRDefault="00CA6C9B" w:rsidP="00CA6C9B">
      <w:pPr>
        <w:ind w:left="720" w:firstLine="720"/>
        <w:rPr>
          <w:b/>
          <w:bCs/>
          <w:u w:val="single" w:color="181818"/>
        </w:rPr>
      </w:pPr>
      <w:r w:rsidRPr="00787CB5">
        <w:rPr>
          <w:b/>
          <w:bCs/>
          <w:u w:val="single" w:color="181818"/>
        </w:rPr>
        <w:t xml:space="preserve">14.  </w:t>
      </w:r>
      <w:r w:rsidRPr="00787CB5">
        <w:rPr>
          <w:b/>
          <w:bCs/>
          <w:u w:val="single" w:color="181818"/>
        </w:rPr>
        <w:t xml:space="preserve">Places of Public Amusement and </w:t>
      </w:r>
      <w:r w:rsidRPr="00787CB5">
        <w:rPr>
          <w:b/>
          <w:bCs/>
          <w:color w:val="131313"/>
          <w:u w:val="single" w:color="181818"/>
        </w:rPr>
        <w:t>Entertainment</w:t>
      </w:r>
      <w:r w:rsidRPr="00787CB5">
        <w:rPr>
          <w:b/>
          <w:bCs/>
          <w:color w:val="131313"/>
          <w:spacing w:val="-7"/>
          <w:u w:val="single" w:color="181818"/>
        </w:rPr>
        <w:t xml:space="preserve"> </w:t>
      </w:r>
      <w:r w:rsidRPr="00787CB5">
        <w:rPr>
          <w:b/>
          <w:bCs/>
          <w:u w:val="single" w:color="181818"/>
        </w:rPr>
        <w:t>Venues</w:t>
      </w:r>
    </w:p>
    <w:p w14:paraId="31D1E176" w14:textId="5BC33811" w:rsidR="00CA6C9B" w:rsidRPr="00787CB5" w:rsidRDefault="00CA6C9B" w:rsidP="00CA6C9B">
      <w:pPr>
        <w:ind w:left="720" w:firstLine="720"/>
        <w:rPr>
          <w:b/>
          <w:bCs/>
          <w:u w:val="single" w:color="181818"/>
        </w:rPr>
      </w:pPr>
    </w:p>
    <w:p w14:paraId="3198A0E3" w14:textId="287B442D" w:rsidR="00CA6C9B" w:rsidRPr="00787CB5" w:rsidRDefault="00CA6C9B" w:rsidP="00CA6C9B">
      <w:pPr>
        <w:pStyle w:val="ListParagraph"/>
        <w:numPr>
          <w:ilvl w:val="0"/>
          <w:numId w:val="3"/>
        </w:numPr>
        <w:tabs>
          <w:tab w:val="left" w:pos="1941"/>
        </w:tabs>
        <w:spacing w:line="218" w:lineRule="auto"/>
        <w:ind w:right="1099"/>
      </w:pPr>
      <w:r w:rsidRPr="00787CB5">
        <w:rPr>
          <w:b/>
        </w:rPr>
        <w:t xml:space="preserve">Mini-golf: </w:t>
      </w:r>
      <w:r w:rsidRPr="00787CB5">
        <w:t xml:space="preserve">Mini-golf is permitted to open provided social distancing </w:t>
      </w:r>
      <w:proofErr w:type="gramStart"/>
      <w:r w:rsidRPr="00787CB5">
        <w:t>requirements  are</w:t>
      </w:r>
      <w:proofErr w:type="gramEnd"/>
      <w:r w:rsidRPr="00787CB5">
        <w:t xml:space="preserve"> met and sanitation measures are implemented.</w:t>
      </w:r>
    </w:p>
    <w:p w14:paraId="4760FB4E" w14:textId="77777777" w:rsidR="00CA6C9B" w:rsidRPr="00787CB5" w:rsidRDefault="00CA6C9B" w:rsidP="00CA6C9B">
      <w:pPr>
        <w:pStyle w:val="BodyText"/>
        <w:spacing w:before="10"/>
        <w:rPr>
          <w:sz w:val="22"/>
          <w:szCs w:val="22"/>
        </w:rPr>
      </w:pPr>
    </w:p>
    <w:p w14:paraId="6E95CD2E" w14:textId="28DF0329" w:rsidR="00CA6C9B" w:rsidRPr="00787CB5" w:rsidRDefault="00CA6C9B" w:rsidP="00CA6C9B">
      <w:pPr>
        <w:pStyle w:val="ListParagraph"/>
        <w:numPr>
          <w:ilvl w:val="0"/>
          <w:numId w:val="3"/>
        </w:numPr>
        <w:tabs>
          <w:tab w:val="left" w:pos="1944"/>
        </w:tabs>
        <w:spacing w:line="220" w:lineRule="auto"/>
        <w:ind w:right="1113"/>
      </w:pPr>
      <w:r w:rsidRPr="00787CB5">
        <w:rPr>
          <w:b/>
        </w:rPr>
        <w:t xml:space="preserve">Other: </w:t>
      </w:r>
      <w:r w:rsidRPr="00787CB5">
        <w:t xml:space="preserve">All other places of public amusement, whether indoors or outdoors, including locations with amusement rides, carnivals, amusement parks, </w:t>
      </w:r>
      <w:r w:rsidRPr="00787CB5">
        <w:rPr>
          <w:highlight w:val="yellow"/>
        </w:rPr>
        <w:t>water parks</w:t>
      </w:r>
      <w:r w:rsidRPr="00787CB5">
        <w:t xml:space="preserve">, aquariums, zoos, museums, arcades, </w:t>
      </w:r>
      <w:r w:rsidRPr="00787CB5">
        <w:rPr>
          <w:highlight w:val="yellow"/>
        </w:rPr>
        <w:t>fairs, festivals, parades</w:t>
      </w:r>
      <w:r w:rsidRPr="00787CB5">
        <w:t>, funplexes, theme parks and similar places of amusement shall remain</w:t>
      </w:r>
      <w:r w:rsidRPr="00787CB5">
        <w:rPr>
          <w:spacing w:val="5"/>
        </w:rPr>
        <w:t xml:space="preserve"> </w:t>
      </w:r>
      <w:r w:rsidRPr="00787CB5">
        <w:t>closed.</w:t>
      </w:r>
    </w:p>
    <w:p w14:paraId="58F08E5B" w14:textId="386D2FA9" w:rsidR="00173403" w:rsidRPr="00787CB5" w:rsidRDefault="00173403" w:rsidP="00173403">
      <w:pPr>
        <w:pStyle w:val="ListParagraph"/>
        <w:numPr>
          <w:ilvl w:val="0"/>
          <w:numId w:val="6"/>
        </w:numPr>
        <w:tabs>
          <w:tab w:val="left" w:pos="1490"/>
        </w:tabs>
        <w:spacing w:before="234"/>
      </w:pPr>
      <w:r w:rsidRPr="00787CB5">
        <w:rPr>
          <w:b/>
          <w:u w:val="single" w:color="181818"/>
        </w:rPr>
        <w:t xml:space="preserve">  </w:t>
      </w:r>
      <w:r w:rsidRPr="00787CB5">
        <w:rPr>
          <w:b/>
          <w:u w:val="single" w:color="181818"/>
        </w:rPr>
        <w:t>Gyms, Exercise &amp; Fitness</w:t>
      </w:r>
      <w:r w:rsidRPr="00787CB5">
        <w:rPr>
          <w:b/>
          <w:spacing w:val="-11"/>
          <w:u w:val="single" w:color="181818"/>
        </w:rPr>
        <w:t xml:space="preserve"> </w:t>
      </w:r>
      <w:r w:rsidRPr="00787CB5">
        <w:rPr>
          <w:u w:val="single" w:color="181818"/>
        </w:rPr>
        <w:t>Centers</w:t>
      </w:r>
    </w:p>
    <w:p w14:paraId="1F921FF0" w14:textId="77777777" w:rsidR="00173403" w:rsidRPr="00787CB5" w:rsidRDefault="00173403" w:rsidP="00173403">
      <w:pPr>
        <w:pStyle w:val="BodyText"/>
        <w:spacing w:before="6"/>
        <w:rPr>
          <w:sz w:val="22"/>
          <w:szCs w:val="22"/>
        </w:rPr>
      </w:pPr>
    </w:p>
    <w:p w14:paraId="43DFFCB9" w14:textId="15B756DF" w:rsidR="00173403" w:rsidRPr="00787CB5" w:rsidRDefault="00173403" w:rsidP="00173403">
      <w:pPr>
        <w:pStyle w:val="ListParagraph"/>
        <w:numPr>
          <w:ilvl w:val="0"/>
          <w:numId w:val="7"/>
        </w:numPr>
        <w:tabs>
          <w:tab w:val="left" w:pos="1941"/>
        </w:tabs>
        <w:spacing w:line="218" w:lineRule="auto"/>
        <w:ind w:right="1113"/>
      </w:pPr>
      <w:r w:rsidRPr="00787CB5">
        <w:rPr>
          <w:b/>
        </w:rPr>
        <w:t xml:space="preserve"> </w:t>
      </w:r>
      <w:r w:rsidRPr="00787CB5">
        <w:rPr>
          <w:b/>
        </w:rPr>
        <w:t xml:space="preserve">Fitness Centers: </w:t>
      </w:r>
      <w:r w:rsidRPr="00787CB5">
        <w:t xml:space="preserve">Exercise </w:t>
      </w:r>
      <w:r w:rsidRPr="00787CB5">
        <w:t>&amp;</w:t>
      </w:r>
      <w:r w:rsidRPr="00787CB5">
        <w:t xml:space="preserve"> workout facilities or gyms, including yoga studios, dance studios, karate studios, martial arts studios and other similar fitness centers whether located </w:t>
      </w:r>
      <w:r w:rsidRPr="00787CB5">
        <w:rPr>
          <w:color w:val="111111"/>
        </w:rPr>
        <w:t xml:space="preserve">in </w:t>
      </w:r>
      <w:r w:rsidRPr="00787CB5">
        <w:t>a standalone facility, a community center or other place of business may open subject to the following</w:t>
      </w:r>
      <w:r w:rsidRPr="00787CB5">
        <w:rPr>
          <w:spacing w:val="32"/>
        </w:rPr>
        <w:t xml:space="preserve"> </w:t>
      </w:r>
      <w:r w:rsidRPr="00787CB5">
        <w:t>conditions:</w:t>
      </w:r>
    </w:p>
    <w:p w14:paraId="514DECA8" w14:textId="77777777" w:rsidR="00173403" w:rsidRPr="00787CB5" w:rsidRDefault="00173403" w:rsidP="00173403">
      <w:pPr>
        <w:pStyle w:val="BodyText"/>
        <w:spacing w:before="7"/>
        <w:rPr>
          <w:sz w:val="22"/>
          <w:szCs w:val="22"/>
        </w:rPr>
      </w:pPr>
    </w:p>
    <w:p w14:paraId="19976701" w14:textId="324955BF" w:rsidR="00173403" w:rsidRPr="00787CB5" w:rsidRDefault="00173403" w:rsidP="00924665">
      <w:pPr>
        <w:pStyle w:val="ListParagraph"/>
        <w:numPr>
          <w:ilvl w:val="2"/>
          <w:numId w:val="3"/>
        </w:numPr>
        <w:tabs>
          <w:tab w:val="left" w:pos="2616"/>
        </w:tabs>
        <w:spacing w:line="213" w:lineRule="auto"/>
        <w:ind w:right="1053"/>
        <w:jc w:val="left"/>
      </w:pPr>
      <w:r w:rsidRPr="00787CB5">
        <w:t xml:space="preserve">Employees must wear face coverings and be screened before being allowed to </w:t>
      </w:r>
      <w:proofErr w:type="gramStart"/>
      <w:r w:rsidRPr="00787CB5">
        <w:t>work;</w:t>
      </w:r>
      <w:proofErr w:type="gramEnd"/>
    </w:p>
    <w:p w14:paraId="426B508F" w14:textId="77777777" w:rsidR="00924665" w:rsidRPr="00787CB5" w:rsidRDefault="00924665" w:rsidP="00924665">
      <w:pPr>
        <w:tabs>
          <w:tab w:val="left" w:pos="2616"/>
        </w:tabs>
        <w:spacing w:line="213" w:lineRule="auto"/>
        <w:ind w:left="3237" w:right="1053"/>
      </w:pPr>
    </w:p>
    <w:p w14:paraId="357CD3E1" w14:textId="27483EA1" w:rsidR="00173403" w:rsidRPr="00787CB5" w:rsidRDefault="00173403" w:rsidP="00924665">
      <w:pPr>
        <w:pStyle w:val="ListParagraph"/>
        <w:numPr>
          <w:ilvl w:val="2"/>
          <w:numId w:val="3"/>
        </w:numPr>
        <w:tabs>
          <w:tab w:val="left" w:pos="2616"/>
        </w:tabs>
        <w:spacing w:line="213" w:lineRule="auto"/>
        <w:ind w:right="1053"/>
        <w:jc w:val="left"/>
      </w:pPr>
      <w:r w:rsidRPr="00787CB5">
        <w:t>The number of customers/clients in a facility at any given time shall be limited to</w:t>
      </w:r>
      <w:r w:rsidRPr="00787CB5">
        <w:rPr>
          <w:color w:val="0F0F0F"/>
        </w:rPr>
        <w:t xml:space="preserve"> no </w:t>
      </w:r>
      <w:r w:rsidRPr="00787CB5">
        <w:t>more than 50% of</w:t>
      </w:r>
      <w:r w:rsidRPr="00787CB5">
        <w:rPr>
          <w:spacing w:val="1"/>
        </w:rPr>
        <w:t xml:space="preserve"> </w:t>
      </w:r>
      <w:proofErr w:type="gramStart"/>
      <w:r w:rsidRPr="00787CB5">
        <w:t>occupancy;</w:t>
      </w:r>
      <w:proofErr w:type="gramEnd"/>
    </w:p>
    <w:p w14:paraId="10D93954" w14:textId="199C33E9" w:rsidR="00173403" w:rsidRPr="00787CB5" w:rsidRDefault="00173403" w:rsidP="00924665">
      <w:pPr>
        <w:pStyle w:val="ListParagraph"/>
        <w:numPr>
          <w:ilvl w:val="2"/>
          <w:numId w:val="3"/>
        </w:numPr>
        <w:tabs>
          <w:tab w:val="left" w:pos="2632"/>
        </w:tabs>
        <w:spacing w:before="233"/>
        <w:jc w:val="left"/>
      </w:pPr>
      <w:r w:rsidRPr="00787CB5">
        <w:t xml:space="preserve">Equipment shall be spaced </w:t>
      </w:r>
      <w:r w:rsidRPr="00787CB5">
        <w:rPr>
          <w:color w:val="131313"/>
        </w:rPr>
        <w:t xml:space="preserve">or </w:t>
      </w:r>
      <w:r w:rsidRPr="00787CB5">
        <w:t xml:space="preserve">restricted </w:t>
      </w:r>
      <w:r w:rsidRPr="00787CB5">
        <w:rPr>
          <w:color w:val="111111"/>
        </w:rPr>
        <w:t xml:space="preserve">to </w:t>
      </w:r>
      <w:r w:rsidRPr="00787CB5">
        <w:t>achieve social distancing</w:t>
      </w:r>
      <w:r w:rsidRPr="00787CB5">
        <w:rPr>
          <w:spacing w:val="19"/>
        </w:rPr>
        <w:t xml:space="preserve"> </w:t>
      </w:r>
      <w:r w:rsidR="00924665" w:rsidRPr="00787CB5">
        <w:rPr>
          <w:spacing w:val="19"/>
        </w:rPr>
        <w:t xml:space="preserve">                </w:t>
      </w:r>
      <w:proofErr w:type="gramStart"/>
      <w:r w:rsidRPr="00787CB5">
        <w:t>requirements;</w:t>
      </w:r>
      <w:proofErr w:type="gramEnd"/>
    </w:p>
    <w:p w14:paraId="78791624" w14:textId="77777777" w:rsidR="00173403" w:rsidRPr="00787CB5" w:rsidRDefault="00173403" w:rsidP="00924665">
      <w:pPr>
        <w:pStyle w:val="BodyText"/>
        <w:spacing w:before="5"/>
        <w:rPr>
          <w:sz w:val="22"/>
          <w:szCs w:val="22"/>
        </w:rPr>
      </w:pPr>
    </w:p>
    <w:p w14:paraId="58535FFC" w14:textId="6F00F41F" w:rsidR="00173403" w:rsidRPr="00787CB5" w:rsidRDefault="00173403" w:rsidP="00924665">
      <w:pPr>
        <w:pStyle w:val="ListParagraph"/>
        <w:numPr>
          <w:ilvl w:val="2"/>
          <w:numId w:val="3"/>
        </w:numPr>
        <w:tabs>
          <w:tab w:val="left" w:pos="2632"/>
        </w:tabs>
        <w:jc w:val="left"/>
      </w:pPr>
      <w:r w:rsidRPr="00787CB5">
        <w:t>Equipment</w:t>
      </w:r>
      <w:r w:rsidRPr="00787CB5">
        <w:rPr>
          <w:spacing w:val="18"/>
        </w:rPr>
        <w:t xml:space="preserve"> </w:t>
      </w:r>
      <w:r w:rsidRPr="00787CB5">
        <w:t>or</w:t>
      </w:r>
      <w:r w:rsidRPr="00787CB5">
        <w:rPr>
          <w:spacing w:val="8"/>
        </w:rPr>
        <w:t xml:space="preserve"> </w:t>
      </w:r>
      <w:r w:rsidRPr="00787CB5">
        <w:t>areas</w:t>
      </w:r>
      <w:r w:rsidRPr="00787CB5">
        <w:rPr>
          <w:spacing w:val="10"/>
        </w:rPr>
        <w:t xml:space="preserve"> </w:t>
      </w:r>
      <w:r w:rsidRPr="00787CB5">
        <w:t>touched</w:t>
      </w:r>
      <w:r w:rsidRPr="00787CB5">
        <w:rPr>
          <w:spacing w:val="18"/>
        </w:rPr>
        <w:t xml:space="preserve"> </w:t>
      </w:r>
      <w:r w:rsidRPr="00787CB5">
        <w:t>after</w:t>
      </w:r>
      <w:r w:rsidRPr="00787CB5">
        <w:rPr>
          <w:spacing w:val="14"/>
        </w:rPr>
        <w:t xml:space="preserve"> </w:t>
      </w:r>
      <w:r w:rsidRPr="00787CB5">
        <w:t>each</w:t>
      </w:r>
      <w:r w:rsidRPr="00787CB5">
        <w:rPr>
          <w:spacing w:val="19"/>
        </w:rPr>
        <w:t xml:space="preserve"> </w:t>
      </w:r>
      <w:r w:rsidRPr="00787CB5">
        <w:t>use</w:t>
      </w:r>
      <w:r w:rsidRPr="00787CB5">
        <w:rPr>
          <w:spacing w:val="4"/>
        </w:rPr>
        <w:t xml:space="preserve"> </w:t>
      </w:r>
      <w:r w:rsidRPr="00787CB5">
        <w:rPr>
          <w:color w:val="0F0F0F"/>
        </w:rPr>
        <w:t>or</w:t>
      </w:r>
      <w:r w:rsidRPr="00787CB5">
        <w:rPr>
          <w:color w:val="0F0F0F"/>
          <w:spacing w:val="1"/>
        </w:rPr>
        <w:t xml:space="preserve"> </w:t>
      </w:r>
      <w:r w:rsidRPr="00787CB5">
        <w:t>class</w:t>
      </w:r>
      <w:r w:rsidRPr="00787CB5">
        <w:rPr>
          <w:spacing w:val="1"/>
        </w:rPr>
        <w:t xml:space="preserve"> </w:t>
      </w:r>
      <w:r w:rsidRPr="00787CB5">
        <w:t>shall</w:t>
      </w:r>
      <w:r w:rsidRPr="00787CB5">
        <w:rPr>
          <w:spacing w:val="16"/>
        </w:rPr>
        <w:t xml:space="preserve"> </w:t>
      </w:r>
      <w:r w:rsidRPr="00787CB5">
        <w:rPr>
          <w:color w:val="0F0F0F"/>
        </w:rPr>
        <w:t>be</w:t>
      </w:r>
      <w:r w:rsidRPr="00787CB5">
        <w:rPr>
          <w:color w:val="0F0F0F"/>
          <w:spacing w:val="1"/>
        </w:rPr>
        <w:t xml:space="preserve"> </w:t>
      </w:r>
      <w:r w:rsidRPr="00787CB5">
        <w:t>cleaned</w:t>
      </w:r>
      <w:r w:rsidRPr="00787CB5">
        <w:rPr>
          <w:spacing w:val="16"/>
        </w:rPr>
        <w:t xml:space="preserve"> </w:t>
      </w:r>
      <w:r w:rsidR="00924665" w:rsidRPr="00787CB5">
        <w:rPr>
          <w:spacing w:val="16"/>
        </w:rPr>
        <w:t xml:space="preserve">             </w:t>
      </w:r>
      <w:r w:rsidR="00787CB5">
        <w:rPr>
          <w:spacing w:val="16"/>
        </w:rPr>
        <w:t xml:space="preserve">          </w:t>
      </w:r>
      <w:r w:rsidRPr="00787CB5">
        <w:t>before</w:t>
      </w:r>
      <w:r w:rsidRPr="00787CB5">
        <w:rPr>
          <w:spacing w:val="14"/>
        </w:rPr>
        <w:t xml:space="preserve"> </w:t>
      </w:r>
      <w:proofErr w:type="gramStart"/>
      <w:r w:rsidRPr="00787CB5">
        <w:t>reuse;</w:t>
      </w:r>
      <w:proofErr w:type="gramEnd"/>
    </w:p>
    <w:p w14:paraId="11961899" w14:textId="77777777" w:rsidR="00173403" w:rsidRPr="00787CB5" w:rsidRDefault="00173403" w:rsidP="00924665">
      <w:pPr>
        <w:pStyle w:val="BodyText"/>
        <w:spacing w:before="1"/>
        <w:rPr>
          <w:sz w:val="22"/>
          <w:szCs w:val="22"/>
        </w:rPr>
      </w:pPr>
    </w:p>
    <w:p w14:paraId="463A5516" w14:textId="70221779" w:rsidR="00173403" w:rsidRPr="00787CB5" w:rsidRDefault="00173403" w:rsidP="00924665">
      <w:pPr>
        <w:pStyle w:val="Heading1"/>
        <w:keepNext w:val="0"/>
        <w:keepLines w:val="0"/>
        <w:numPr>
          <w:ilvl w:val="2"/>
          <w:numId w:val="3"/>
        </w:numPr>
        <w:tabs>
          <w:tab w:val="left" w:pos="2628"/>
        </w:tabs>
        <w:spacing w:before="0" w:line="204" w:lineRule="auto"/>
        <w:ind w:right="1067"/>
        <w:rPr>
          <w:rFonts w:ascii="Times New Roman" w:hAnsi="Times New Roman" w:cs="Times New Roman"/>
          <w:color w:val="000000" w:themeColor="text1"/>
          <w:sz w:val="22"/>
          <w:szCs w:val="22"/>
        </w:rPr>
      </w:pPr>
      <w:r w:rsidRPr="00787CB5">
        <w:rPr>
          <w:rFonts w:ascii="Times New Roman" w:hAnsi="Times New Roman" w:cs="Times New Roman"/>
          <w:color w:val="000000" w:themeColor="text1"/>
          <w:sz w:val="22"/>
          <w:szCs w:val="22"/>
        </w:rPr>
        <w:t>Class</w:t>
      </w:r>
      <w:r w:rsidRPr="00787CB5">
        <w:rPr>
          <w:rFonts w:ascii="Times New Roman" w:hAnsi="Times New Roman" w:cs="Times New Roman"/>
          <w:color w:val="000000" w:themeColor="text1"/>
          <w:spacing w:val="-22"/>
          <w:sz w:val="22"/>
          <w:szCs w:val="22"/>
        </w:rPr>
        <w:t xml:space="preserve"> </w:t>
      </w:r>
      <w:r w:rsidRPr="00787CB5">
        <w:rPr>
          <w:rFonts w:ascii="Times New Roman" w:hAnsi="Times New Roman" w:cs="Times New Roman"/>
          <w:color w:val="000000" w:themeColor="text1"/>
          <w:sz w:val="22"/>
          <w:szCs w:val="22"/>
        </w:rPr>
        <w:t>size</w:t>
      </w:r>
      <w:r w:rsidRPr="00787CB5">
        <w:rPr>
          <w:rFonts w:ascii="Times New Roman" w:hAnsi="Times New Roman" w:cs="Times New Roman"/>
          <w:color w:val="000000" w:themeColor="text1"/>
          <w:spacing w:val="-24"/>
          <w:sz w:val="22"/>
          <w:szCs w:val="22"/>
        </w:rPr>
        <w:t xml:space="preserve"> </w:t>
      </w:r>
      <w:r w:rsidRPr="00787CB5">
        <w:rPr>
          <w:rFonts w:ascii="Times New Roman" w:hAnsi="Times New Roman" w:cs="Times New Roman"/>
          <w:color w:val="000000" w:themeColor="text1"/>
          <w:sz w:val="22"/>
          <w:szCs w:val="22"/>
        </w:rPr>
        <w:t>shall</w:t>
      </w:r>
      <w:r w:rsidRPr="00787CB5">
        <w:rPr>
          <w:rFonts w:ascii="Times New Roman" w:hAnsi="Times New Roman" w:cs="Times New Roman"/>
          <w:color w:val="000000" w:themeColor="text1"/>
          <w:spacing w:val="-22"/>
          <w:sz w:val="22"/>
          <w:szCs w:val="22"/>
        </w:rPr>
        <w:t xml:space="preserve"> </w:t>
      </w:r>
      <w:r w:rsidRPr="00787CB5">
        <w:rPr>
          <w:rFonts w:ascii="Times New Roman" w:hAnsi="Times New Roman" w:cs="Times New Roman"/>
          <w:color w:val="000000" w:themeColor="text1"/>
          <w:sz w:val="22"/>
          <w:szCs w:val="22"/>
        </w:rPr>
        <w:t>be</w:t>
      </w:r>
      <w:r w:rsidRPr="00787CB5">
        <w:rPr>
          <w:rFonts w:ascii="Times New Roman" w:hAnsi="Times New Roman" w:cs="Times New Roman"/>
          <w:color w:val="000000" w:themeColor="text1"/>
          <w:spacing w:val="-31"/>
          <w:sz w:val="22"/>
          <w:szCs w:val="22"/>
        </w:rPr>
        <w:t xml:space="preserve"> </w:t>
      </w:r>
      <w:r w:rsidRPr="00787CB5">
        <w:rPr>
          <w:rFonts w:ascii="Times New Roman" w:hAnsi="Times New Roman" w:cs="Times New Roman"/>
          <w:color w:val="000000" w:themeColor="text1"/>
          <w:sz w:val="22"/>
          <w:szCs w:val="22"/>
        </w:rPr>
        <w:t>limited</w:t>
      </w:r>
      <w:r w:rsidRPr="00787CB5">
        <w:rPr>
          <w:rFonts w:ascii="Times New Roman" w:hAnsi="Times New Roman" w:cs="Times New Roman"/>
          <w:color w:val="000000" w:themeColor="text1"/>
          <w:spacing w:val="-18"/>
          <w:sz w:val="22"/>
          <w:szCs w:val="22"/>
        </w:rPr>
        <w:t xml:space="preserve"> </w:t>
      </w:r>
      <w:r w:rsidRPr="00787CB5">
        <w:rPr>
          <w:rFonts w:ascii="Times New Roman" w:hAnsi="Times New Roman" w:cs="Times New Roman"/>
          <w:i/>
          <w:color w:val="000000" w:themeColor="text1"/>
          <w:sz w:val="22"/>
          <w:szCs w:val="22"/>
        </w:rPr>
        <w:t>t</w:t>
      </w:r>
      <w:r w:rsidRPr="00787CB5">
        <w:rPr>
          <w:rFonts w:ascii="Times New Roman" w:hAnsi="Times New Roman" w:cs="Times New Roman"/>
          <w:i/>
          <w:color w:val="000000" w:themeColor="text1"/>
          <w:sz w:val="22"/>
          <w:szCs w:val="22"/>
        </w:rPr>
        <w:t>o</w:t>
      </w:r>
      <w:r w:rsidRPr="00787CB5">
        <w:rPr>
          <w:rFonts w:ascii="Times New Roman" w:hAnsi="Times New Roman" w:cs="Times New Roman"/>
          <w:i/>
          <w:color w:val="000000" w:themeColor="text1"/>
          <w:spacing w:val="-29"/>
          <w:sz w:val="22"/>
          <w:szCs w:val="22"/>
        </w:rPr>
        <w:t xml:space="preserve"> </w:t>
      </w:r>
      <w:r w:rsidRPr="00787CB5">
        <w:rPr>
          <w:rFonts w:ascii="Times New Roman" w:hAnsi="Times New Roman" w:cs="Times New Roman"/>
          <w:color w:val="000000" w:themeColor="text1"/>
          <w:sz w:val="22"/>
          <w:szCs w:val="22"/>
        </w:rPr>
        <w:t>no</w:t>
      </w:r>
      <w:r w:rsidRPr="00787CB5">
        <w:rPr>
          <w:rFonts w:ascii="Times New Roman" w:hAnsi="Times New Roman" w:cs="Times New Roman"/>
          <w:color w:val="000000" w:themeColor="text1"/>
          <w:spacing w:val="-25"/>
          <w:sz w:val="22"/>
          <w:szCs w:val="22"/>
        </w:rPr>
        <w:t xml:space="preserve"> </w:t>
      </w:r>
      <w:r w:rsidRPr="00787CB5">
        <w:rPr>
          <w:rFonts w:ascii="Times New Roman" w:hAnsi="Times New Roman" w:cs="Times New Roman"/>
          <w:color w:val="000000" w:themeColor="text1"/>
          <w:sz w:val="22"/>
          <w:szCs w:val="22"/>
        </w:rPr>
        <w:t>more</w:t>
      </w:r>
      <w:r w:rsidRPr="00787CB5">
        <w:rPr>
          <w:rFonts w:ascii="Times New Roman" w:hAnsi="Times New Roman" w:cs="Times New Roman"/>
          <w:color w:val="000000" w:themeColor="text1"/>
          <w:spacing w:val="-26"/>
          <w:sz w:val="22"/>
          <w:szCs w:val="22"/>
        </w:rPr>
        <w:t xml:space="preserve"> </w:t>
      </w:r>
      <w:r w:rsidRPr="00787CB5">
        <w:rPr>
          <w:rFonts w:ascii="Times New Roman" w:hAnsi="Times New Roman" w:cs="Times New Roman"/>
          <w:color w:val="000000" w:themeColor="text1"/>
          <w:sz w:val="22"/>
          <w:szCs w:val="22"/>
        </w:rPr>
        <w:t>than</w:t>
      </w:r>
      <w:r w:rsidRPr="00787CB5">
        <w:rPr>
          <w:rFonts w:ascii="Times New Roman" w:hAnsi="Times New Roman" w:cs="Times New Roman"/>
          <w:color w:val="000000" w:themeColor="text1"/>
          <w:spacing w:val="-5"/>
          <w:sz w:val="22"/>
          <w:szCs w:val="22"/>
        </w:rPr>
        <w:t xml:space="preserve"> </w:t>
      </w:r>
      <w:r w:rsidR="00924665" w:rsidRPr="00787CB5">
        <w:rPr>
          <w:rFonts w:ascii="Times New Roman" w:hAnsi="Times New Roman" w:cs="Times New Roman"/>
          <w:color w:val="000000" w:themeColor="text1"/>
          <w:sz w:val="22"/>
          <w:szCs w:val="22"/>
        </w:rPr>
        <w:t>5</w:t>
      </w:r>
      <w:r w:rsidRPr="00787CB5">
        <w:rPr>
          <w:rFonts w:ascii="Times New Roman" w:hAnsi="Times New Roman" w:cs="Times New Roman"/>
          <w:color w:val="000000" w:themeColor="text1"/>
          <w:sz w:val="22"/>
          <w:szCs w:val="22"/>
        </w:rPr>
        <w:t>0%</w:t>
      </w:r>
      <w:r w:rsidRPr="00787CB5">
        <w:rPr>
          <w:rFonts w:ascii="Times New Roman" w:hAnsi="Times New Roman" w:cs="Times New Roman"/>
          <w:color w:val="000000" w:themeColor="text1"/>
          <w:spacing w:val="-25"/>
          <w:sz w:val="22"/>
          <w:szCs w:val="22"/>
        </w:rPr>
        <w:t xml:space="preserve"> </w:t>
      </w:r>
      <w:r w:rsidRPr="00787CB5">
        <w:rPr>
          <w:rFonts w:ascii="Times New Roman" w:hAnsi="Times New Roman" w:cs="Times New Roman"/>
          <w:color w:val="000000" w:themeColor="text1"/>
          <w:sz w:val="22"/>
          <w:szCs w:val="22"/>
        </w:rPr>
        <w:t>of</w:t>
      </w:r>
      <w:r w:rsidRPr="00787CB5">
        <w:rPr>
          <w:rFonts w:ascii="Times New Roman" w:hAnsi="Times New Roman" w:cs="Times New Roman"/>
          <w:color w:val="000000" w:themeColor="text1"/>
          <w:spacing w:val="-19"/>
          <w:sz w:val="22"/>
          <w:szCs w:val="22"/>
        </w:rPr>
        <w:t xml:space="preserve"> </w:t>
      </w:r>
      <w:r w:rsidRPr="00787CB5">
        <w:rPr>
          <w:rFonts w:ascii="Times New Roman" w:hAnsi="Times New Roman" w:cs="Times New Roman"/>
          <w:color w:val="000000" w:themeColor="text1"/>
          <w:sz w:val="22"/>
          <w:szCs w:val="22"/>
        </w:rPr>
        <w:t>room</w:t>
      </w:r>
      <w:r w:rsidRPr="00787CB5">
        <w:rPr>
          <w:rFonts w:ascii="Times New Roman" w:hAnsi="Times New Roman" w:cs="Times New Roman"/>
          <w:color w:val="000000" w:themeColor="text1"/>
          <w:spacing w:val="-26"/>
          <w:sz w:val="22"/>
          <w:szCs w:val="22"/>
        </w:rPr>
        <w:t xml:space="preserve"> </w:t>
      </w:r>
      <w:r w:rsidRPr="00787CB5">
        <w:rPr>
          <w:rFonts w:ascii="Times New Roman" w:hAnsi="Times New Roman" w:cs="Times New Roman"/>
          <w:color w:val="000000" w:themeColor="text1"/>
          <w:sz w:val="22"/>
          <w:szCs w:val="22"/>
        </w:rPr>
        <w:t>occupancy</w:t>
      </w:r>
      <w:r w:rsidRPr="00787CB5">
        <w:rPr>
          <w:rFonts w:ascii="Times New Roman" w:hAnsi="Times New Roman" w:cs="Times New Roman"/>
          <w:color w:val="000000" w:themeColor="text1"/>
          <w:spacing w:val="-20"/>
          <w:sz w:val="22"/>
          <w:szCs w:val="22"/>
        </w:rPr>
        <w:t xml:space="preserve"> </w:t>
      </w:r>
      <w:r w:rsidRPr="00787CB5">
        <w:rPr>
          <w:rFonts w:ascii="Times New Roman" w:hAnsi="Times New Roman" w:cs="Times New Roman"/>
          <w:color w:val="000000" w:themeColor="text1"/>
          <w:sz w:val="22"/>
          <w:szCs w:val="22"/>
        </w:rPr>
        <w:t>provided</w:t>
      </w:r>
      <w:r w:rsidRPr="00787CB5">
        <w:rPr>
          <w:rFonts w:ascii="Times New Roman" w:hAnsi="Times New Roman" w:cs="Times New Roman"/>
          <w:color w:val="000000" w:themeColor="text1"/>
          <w:spacing w:val="-22"/>
          <w:sz w:val="22"/>
          <w:szCs w:val="22"/>
        </w:rPr>
        <w:t xml:space="preserve"> </w:t>
      </w:r>
      <w:r w:rsidRPr="00787CB5">
        <w:rPr>
          <w:rFonts w:ascii="Times New Roman" w:hAnsi="Times New Roman" w:cs="Times New Roman"/>
          <w:color w:val="000000" w:themeColor="text1"/>
          <w:sz w:val="22"/>
          <w:szCs w:val="22"/>
        </w:rPr>
        <w:t>social distancing requirements are also</w:t>
      </w:r>
      <w:r w:rsidRPr="00787CB5">
        <w:rPr>
          <w:rFonts w:ascii="Times New Roman" w:hAnsi="Times New Roman" w:cs="Times New Roman"/>
          <w:color w:val="000000" w:themeColor="text1"/>
          <w:spacing w:val="-18"/>
          <w:sz w:val="22"/>
          <w:szCs w:val="22"/>
        </w:rPr>
        <w:t xml:space="preserve"> </w:t>
      </w:r>
      <w:proofErr w:type="gramStart"/>
      <w:r w:rsidRPr="00787CB5">
        <w:rPr>
          <w:rFonts w:ascii="Times New Roman" w:hAnsi="Times New Roman" w:cs="Times New Roman"/>
          <w:color w:val="000000" w:themeColor="text1"/>
          <w:sz w:val="22"/>
          <w:szCs w:val="22"/>
        </w:rPr>
        <w:t>met;</w:t>
      </w:r>
      <w:proofErr w:type="gramEnd"/>
    </w:p>
    <w:p w14:paraId="46DF0CFA" w14:textId="77777777" w:rsidR="00173403" w:rsidRPr="00787CB5" w:rsidRDefault="00173403" w:rsidP="00924665">
      <w:pPr>
        <w:pStyle w:val="ListParagraph"/>
        <w:numPr>
          <w:ilvl w:val="2"/>
          <w:numId w:val="3"/>
        </w:numPr>
        <w:tabs>
          <w:tab w:val="left" w:pos="2640"/>
        </w:tabs>
        <w:spacing w:before="242"/>
        <w:jc w:val="left"/>
      </w:pPr>
      <w:r w:rsidRPr="00787CB5">
        <w:rPr>
          <w:color w:val="000000" w:themeColor="text1"/>
        </w:rPr>
        <w:t xml:space="preserve">No contact sports </w:t>
      </w:r>
      <w:r w:rsidRPr="00787CB5">
        <w:t>or workouts permitted;</w:t>
      </w:r>
      <w:r w:rsidRPr="00787CB5">
        <w:rPr>
          <w:spacing w:val="52"/>
        </w:rPr>
        <w:t xml:space="preserve"> </w:t>
      </w:r>
      <w:r w:rsidRPr="00787CB5">
        <w:t>and</w:t>
      </w:r>
    </w:p>
    <w:p w14:paraId="7601A071" w14:textId="7305B119" w:rsidR="00173403" w:rsidRPr="00787CB5" w:rsidRDefault="00173403" w:rsidP="00924665">
      <w:pPr>
        <w:pStyle w:val="ListParagraph"/>
        <w:numPr>
          <w:ilvl w:val="2"/>
          <w:numId w:val="3"/>
        </w:numPr>
        <w:tabs>
          <w:tab w:val="left" w:pos="2615"/>
        </w:tabs>
        <w:spacing w:before="228"/>
        <w:jc w:val="left"/>
      </w:pPr>
      <w:r w:rsidRPr="00787CB5">
        <w:t xml:space="preserve">Saunas and steam rooms must be limited to one person or household </w:t>
      </w:r>
      <w:r w:rsidR="00924665" w:rsidRPr="00787CB5">
        <w:t xml:space="preserve">                     </w:t>
      </w:r>
      <w:r w:rsidR="00787CB5">
        <w:t xml:space="preserve">            </w:t>
      </w:r>
      <w:r w:rsidRPr="00787CB5">
        <w:t xml:space="preserve">unit at </w:t>
      </w:r>
      <w:r w:rsidRPr="00787CB5">
        <w:rPr>
          <w:color w:val="111111"/>
        </w:rPr>
        <w:t>a</w:t>
      </w:r>
      <w:r w:rsidRPr="00787CB5">
        <w:rPr>
          <w:color w:val="111111"/>
          <w:spacing w:val="44"/>
        </w:rPr>
        <w:t xml:space="preserve"> </w:t>
      </w:r>
      <w:r w:rsidRPr="00787CB5">
        <w:t>time.</w:t>
      </w:r>
    </w:p>
    <w:p w14:paraId="37751626" w14:textId="77D5A977" w:rsidR="00173403" w:rsidRPr="00787CB5" w:rsidRDefault="00173403" w:rsidP="00924665">
      <w:pPr>
        <w:pStyle w:val="Heading1"/>
        <w:keepNext w:val="0"/>
        <w:keepLines w:val="0"/>
        <w:numPr>
          <w:ilvl w:val="0"/>
          <w:numId w:val="6"/>
        </w:numPr>
        <w:tabs>
          <w:tab w:val="left" w:pos="1546"/>
        </w:tabs>
        <w:spacing w:before="218"/>
        <w:rPr>
          <w:rFonts w:ascii="Times New Roman" w:hAnsi="Times New Roman" w:cs="Times New Roman"/>
          <w:b/>
          <w:bCs/>
          <w:sz w:val="22"/>
          <w:szCs w:val="22"/>
          <w:highlight w:val="yellow"/>
        </w:rPr>
      </w:pPr>
      <w:r w:rsidRPr="00787CB5">
        <w:rPr>
          <w:rFonts w:ascii="Times New Roman" w:hAnsi="Times New Roman" w:cs="Times New Roman"/>
          <w:b/>
          <w:bCs/>
          <w:color w:val="000000" w:themeColor="text1"/>
          <w:sz w:val="22"/>
          <w:szCs w:val="22"/>
          <w:highlight w:val="yellow"/>
          <w:u w:val="single" w:color="1C1C1C"/>
        </w:rPr>
        <w:t>Recreational Sports for Adults and</w:t>
      </w:r>
      <w:r w:rsidRPr="00787CB5">
        <w:rPr>
          <w:rFonts w:ascii="Times New Roman" w:hAnsi="Times New Roman" w:cs="Times New Roman"/>
          <w:b/>
          <w:bCs/>
          <w:color w:val="000000" w:themeColor="text1"/>
          <w:spacing w:val="-9"/>
          <w:sz w:val="22"/>
          <w:szCs w:val="22"/>
          <w:highlight w:val="yellow"/>
          <w:u w:val="single" w:color="1C1C1C"/>
        </w:rPr>
        <w:t xml:space="preserve"> </w:t>
      </w:r>
      <w:r w:rsidRPr="00787CB5">
        <w:rPr>
          <w:rFonts w:ascii="Times New Roman" w:hAnsi="Times New Roman" w:cs="Times New Roman"/>
          <w:b/>
          <w:bCs/>
          <w:color w:val="000000" w:themeColor="text1"/>
          <w:sz w:val="22"/>
          <w:szCs w:val="22"/>
          <w:highlight w:val="yellow"/>
          <w:u w:val="single" w:color="1C1C1C"/>
        </w:rPr>
        <w:t>Youth</w:t>
      </w:r>
    </w:p>
    <w:p w14:paraId="21DF7677" w14:textId="77777777" w:rsidR="00173403" w:rsidRPr="00787CB5" w:rsidRDefault="00173403" w:rsidP="00924665">
      <w:pPr>
        <w:pStyle w:val="ListParagraph"/>
        <w:numPr>
          <w:ilvl w:val="1"/>
          <w:numId w:val="6"/>
        </w:numPr>
        <w:tabs>
          <w:tab w:val="left" w:pos="2000"/>
        </w:tabs>
        <w:spacing w:before="236"/>
        <w:rPr>
          <w:color w:val="0F0F0F"/>
        </w:rPr>
      </w:pPr>
      <w:r w:rsidRPr="00787CB5">
        <w:rPr>
          <w:w w:val="105"/>
        </w:rPr>
        <w:lastRenderedPageBreak/>
        <w:t xml:space="preserve">Bowling Alleys </w:t>
      </w:r>
      <w:r w:rsidRPr="00787CB5">
        <w:rPr>
          <w:color w:val="151515"/>
          <w:w w:val="105"/>
        </w:rPr>
        <w:t xml:space="preserve">and </w:t>
      </w:r>
      <w:r w:rsidRPr="00787CB5">
        <w:rPr>
          <w:w w:val="105"/>
        </w:rPr>
        <w:t>Stating Rinks: Bowling alleys and skating rinks remain</w:t>
      </w:r>
      <w:r w:rsidRPr="00787CB5">
        <w:rPr>
          <w:spacing w:val="18"/>
          <w:w w:val="105"/>
        </w:rPr>
        <w:t xml:space="preserve"> </w:t>
      </w:r>
      <w:r w:rsidRPr="00787CB5">
        <w:rPr>
          <w:w w:val="105"/>
        </w:rPr>
        <w:t>closed.</w:t>
      </w:r>
    </w:p>
    <w:p w14:paraId="14D071B9" w14:textId="77777777" w:rsidR="00173403" w:rsidRPr="00787CB5" w:rsidRDefault="00173403" w:rsidP="00173403">
      <w:pPr>
        <w:pStyle w:val="BodyText"/>
        <w:spacing w:before="4"/>
        <w:rPr>
          <w:sz w:val="22"/>
          <w:szCs w:val="22"/>
        </w:rPr>
      </w:pPr>
    </w:p>
    <w:p w14:paraId="1BA78C6B" w14:textId="77777777" w:rsidR="00173403" w:rsidRPr="00787CB5" w:rsidRDefault="00173403" w:rsidP="00924665">
      <w:pPr>
        <w:pStyle w:val="ListParagraph"/>
        <w:numPr>
          <w:ilvl w:val="1"/>
          <w:numId w:val="6"/>
        </w:numPr>
        <w:tabs>
          <w:tab w:val="left" w:pos="1995"/>
        </w:tabs>
        <w:spacing w:line="218" w:lineRule="auto"/>
        <w:ind w:right="1057"/>
        <w:rPr>
          <w:highlight w:val="yellow"/>
        </w:rPr>
      </w:pPr>
      <w:r w:rsidRPr="00787CB5">
        <w:rPr>
          <w:highlight w:val="yellow"/>
        </w:rPr>
        <w:t xml:space="preserve">Community Pools: Community pools, public and private, may open provided they maintain proper operation, maintenance, and disinfection (with chlorine or bromine) of swimming pools disinfectant levels as recommended </w:t>
      </w:r>
      <w:r w:rsidRPr="00787CB5">
        <w:rPr>
          <w:color w:val="0F0F0F"/>
          <w:highlight w:val="yellow"/>
        </w:rPr>
        <w:t xml:space="preserve">by </w:t>
      </w:r>
      <w:r w:rsidRPr="00787CB5">
        <w:rPr>
          <w:highlight w:val="yellow"/>
        </w:rPr>
        <w:t xml:space="preserve">CDC for COVID 19 </w:t>
      </w:r>
      <w:r w:rsidRPr="00787CB5">
        <w:rPr>
          <w:color w:val="0C0C0C"/>
          <w:highlight w:val="yellow"/>
        </w:rPr>
        <w:t xml:space="preserve">and </w:t>
      </w:r>
      <w:r w:rsidRPr="00787CB5">
        <w:rPr>
          <w:highlight w:val="yellow"/>
        </w:rPr>
        <w:t>follow the CDC’s Model Aquatic Health</w:t>
      </w:r>
      <w:r w:rsidRPr="00787CB5">
        <w:rPr>
          <w:spacing w:val="6"/>
          <w:highlight w:val="yellow"/>
        </w:rPr>
        <w:t xml:space="preserve"> </w:t>
      </w:r>
      <w:r w:rsidRPr="00787CB5">
        <w:rPr>
          <w:highlight w:val="yellow"/>
        </w:rPr>
        <w:t>Code.</w:t>
      </w:r>
    </w:p>
    <w:p w14:paraId="05C29FEB" w14:textId="77777777" w:rsidR="00173403" w:rsidRPr="00787CB5" w:rsidRDefault="00173403" w:rsidP="00173403">
      <w:pPr>
        <w:pStyle w:val="BodyText"/>
        <w:rPr>
          <w:sz w:val="22"/>
          <w:szCs w:val="22"/>
          <w:highlight w:val="yellow"/>
        </w:rPr>
      </w:pPr>
    </w:p>
    <w:p w14:paraId="167DB2F2" w14:textId="1C2F7EA0" w:rsidR="00173403" w:rsidRPr="00787CB5" w:rsidRDefault="00173403" w:rsidP="00924665">
      <w:pPr>
        <w:pStyle w:val="ListParagraph"/>
        <w:numPr>
          <w:ilvl w:val="1"/>
          <w:numId w:val="6"/>
        </w:numPr>
        <w:tabs>
          <w:tab w:val="left" w:pos="1995"/>
        </w:tabs>
        <w:spacing w:line="220" w:lineRule="auto"/>
        <w:ind w:right="1059"/>
        <w:rPr>
          <w:highlight w:val="yellow"/>
        </w:rPr>
      </w:pPr>
      <w:r w:rsidRPr="00787CB5">
        <w:rPr>
          <w:highlight w:val="yellow"/>
        </w:rPr>
        <w:t xml:space="preserve">Community Sport Facilities: Community sport facilities, public or private, including golf courses, driving ranges, baseball fields, batting cages, soccer fields, tennis courts, basketball courts, and similar venues are permitted to open and be used for non-contact sports. Social distancing requirements and sanitation measures shall be observed to the greatest extent possible when open and in use. Use </w:t>
      </w:r>
      <w:r w:rsidRPr="00787CB5">
        <w:rPr>
          <w:color w:val="0C0C0C"/>
          <w:highlight w:val="yellow"/>
        </w:rPr>
        <w:t xml:space="preserve">of </w:t>
      </w:r>
      <w:r w:rsidRPr="00787CB5">
        <w:rPr>
          <w:highlight w:val="yellow"/>
        </w:rPr>
        <w:t xml:space="preserve">community drinking </w:t>
      </w:r>
      <w:r w:rsidR="00924665" w:rsidRPr="00787CB5">
        <w:rPr>
          <w:highlight w:val="yellow"/>
        </w:rPr>
        <w:t>fountains is</w:t>
      </w:r>
      <w:r w:rsidRPr="00787CB5">
        <w:rPr>
          <w:highlight w:val="yellow"/>
        </w:rPr>
        <w:t xml:space="preserve"> not</w:t>
      </w:r>
      <w:r w:rsidRPr="00787CB5">
        <w:rPr>
          <w:spacing w:val="13"/>
          <w:highlight w:val="yellow"/>
        </w:rPr>
        <w:t xml:space="preserve"> </w:t>
      </w:r>
      <w:r w:rsidRPr="00787CB5">
        <w:rPr>
          <w:highlight w:val="yellow"/>
        </w:rPr>
        <w:t>permitted.</w:t>
      </w:r>
    </w:p>
    <w:p w14:paraId="6F46A6B5" w14:textId="77777777" w:rsidR="00173403" w:rsidRPr="00787CB5" w:rsidRDefault="00173403" w:rsidP="00173403">
      <w:pPr>
        <w:pStyle w:val="BodyText"/>
        <w:spacing w:before="9"/>
        <w:rPr>
          <w:sz w:val="22"/>
          <w:szCs w:val="22"/>
          <w:highlight w:val="yellow"/>
        </w:rPr>
      </w:pPr>
    </w:p>
    <w:p w14:paraId="047661D2" w14:textId="62762CAA" w:rsidR="00173403" w:rsidRPr="00787CB5" w:rsidRDefault="00173403" w:rsidP="00924665">
      <w:pPr>
        <w:pStyle w:val="ListParagraph"/>
        <w:numPr>
          <w:ilvl w:val="1"/>
          <w:numId w:val="6"/>
        </w:numPr>
        <w:tabs>
          <w:tab w:val="left" w:pos="2002"/>
        </w:tabs>
        <w:spacing w:line="218" w:lineRule="auto"/>
        <w:ind w:right="1059"/>
        <w:rPr>
          <w:highlight w:val="yellow"/>
        </w:rPr>
      </w:pPr>
      <w:r w:rsidRPr="00787CB5">
        <w:rPr>
          <w:highlight w:val="yellow"/>
        </w:rPr>
        <w:t xml:space="preserve">Community </w:t>
      </w:r>
      <w:r w:rsidR="00924665" w:rsidRPr="00787CB5">
        <w:rPr>
          <w:highlight w:val="yellow"/>
        </w:rPr>
        <w:t>Recreational</w:t>
      </w:r>
      <w:r w:rsidRPr="00787CB5">
        <w:rPr>
          <w:highlight w:val="yellow"/>
        </w:rPr>
        <w:t xml:space="preserve"> Sport Leagues: Community recreational sport leagues or teams, public or private, may resume, subject</w:t>
      </w:r>
      <w:r w:rsidRPr="00787CB5">
        <w:rPr>
          <w:spacing w:val="12"/>
          <w:highlight w:val="yellow"/>
        </w:rPr>
        <w:t xml:space="preserve"> </w:t>
      </w:r>
      <w:r w:rsidRPr="00787CB5">
        <w:rPr>
          <w:highlight w:val="yellow"/>
        </w:rPr>
        <w:t>to the following:</w:t>
      </w:r>
    </w:p>
    <w:p w14:paraId="4C9376B3" w14:textId="77777777" w:rsidR="00173403" w:rsidRPr="00787CB5" w:rsidRDefault="00173403" w:rsidP="00173403">
      <w:pPr>
        <w:pStyle w:val="BodyText"/>
        <w:spacing w:before="7"/>
        <w:rPr>
          <w:sz w:val="22"/>
          <w:szCs w:val="22"/>
          <w:highlight w:val="yellow"/>
        </w:rPr>
      </w:pPr>
    </w:p>
    <w:p w14:paraId="503DA0D2" w14:textId="0B0DC217" w:rsidR="00173403" w:rsidRPr="00787CB5" w:rsidRDefault="00173403" w:rsidP="00924665">
      <w:pPr>
        <w:pStyle w:val="ListParagraph"/>
        <w:numPr>
          <w:ilvl w:val="2"/>
          <w:numId w:val="6"/>
        </w:numPr>
        <w:tabs>
          <w:tab w:val="left" w:pos="2633"/>
        </w:tabs>
        <w:spacing w:before="1" w:line="223" w:lineRule="auto"/>
        <w:ind w:right="1063"/>
        <w:rPr>
          <w:highlight w:val="yellow"/>
        </w:rPr>
      </w:pPr>
      <w:r w:rsidRPr="00787CB5">
        <w:rPr>
          <w:highlight w:val="yellow"/>
        </w:rPr>
        <w:t xml:space="preserve">Non-contact sports such </w:t>
      </w:r>
      <w:r w:rsidRPr="00787CB5">
        <w:rPr>
          <w:color w:val="0F0F0F"/>
          <w:highlight w:val="yellow"/>
        </w:rPr>
        <w:t xml:space="preserve">as </w:t>
      </w:r>
      <w:r w:rsidRPr="00787CB5">
        <w:rPr>
          <w:highlight w:val="yellow"/>
        </w:rPr>
        <w:t xml:space="preserve">baseball, softball, volleyball, tennis, golf, soccer, swim, and other similar sports, may conduct practices, drills and conditioning but </w:t>
      </w:r>
      <w:r w:rsidR="00924665" w:rsidRPr="00787CB5">
        <w:rPr>
          <w:highlight w:val="yellow"/>
        </w:rPr>
        <w:t>may not</w:t>
      </w:r>
      <w:r w:rsidRPr="00787CB5">
        <w:rPr>
          <w:highlight w:val="yellow"/>
        </w:rPr>
        <w:t xml:space="preserve"> compete with other teams in games, meets or</w:t>
      </w:r>
      <w:r w:rsidRPr="00787CB5">
        <w:rPr>
          <w:spacing w:val="-7"/>
          <w:highlight w:val="yellow"/>
        </w:rPr>
        <w:t xml:space="preserve"> </w:t>
      </w:r>
      <w:proofErr w:type="gramStart"/>
      <w:r w:rsidRPr="00787CB5">
        <w:rPr>
          <w:highlight w:val="yellow"/>
        </w:rPr>
        <w:t>tournaments;</w:t>
      </w:r>
      <w:proofErr w:type="gramEnd"/>
    </w:p>
    <w:p w14:paraId="674F726D" w14:textId="77777777" w:rsidR="00173403" w:rsidRPr="00787CB5" w:rsidRDefault="00173403" w:rsidP="00173403">
      <w:pPr>
        <w:pStyle w:val="BodyText"/>
        <w:spacing w:before="8"/>
        <w:rPr>
          <w:sz w:val="22"/>
          <w:szCs w:val="22"/>
          <w:highlight w:val="yellow"/>
        </w:rPr>
      </w:pPr>
    </w:p>
    <w:p w14:paraId="6DE5AD24" w14:textId="7EC1E083" w:rsidR="00173403" w:rsidRPr="00787CB5" w:rsidRDefault="00173403" w:rsidP="00924665">
      <w:pPr>
        <w:pStyle w:val="ListParagraph"/>
        <w:numPr>
          <w:ilvl w:val="2"/>
          <w:numId w:val="6"/>
        </w:numPr>
        <w:tabs>
          <w:tab w:val="left" w:pos="2621"/>
        </w:tabs>
        <w:spacing w:line="218" w:lineRule="auto"/>
        <w:ind w:right="1071"/>
        <w:rPr>
          <w:highlight w:val="yellow"/>
        </w:rPr>
      </w:pPr>
      <w:r w:rsidRPr="00787CB5">
        <w:rPr>
          <w:highlight w:val="yellow"/>
        </w:rPr>
        <w:t xml:space="preserve">Contact sports, meaning sports where players typically </w:t>
      </w:r>
      <w:proofErr w:type="gramStart"/>
      <w:r w:rsidRPr="00787CB5">
        <w:rPr>
          <w:highlight w:val="yellow"/>
        </w:rPr>
        <w:t xml:space="preserve">come into </w:t>
      </w:r>
      <w:r w:rsidR="00924665" w:rsidRPr="00787CB5">
        <w:rPr>
          <w:highlight w:val="yellow"/>
        </w:rPr>
        <w:t>contact with</w:t>
      </w:r>
      <w:proofErr w:type="gramEnd"/>
      <w:r w:rsidRPr="00787CB5">
        <w:rPr>
          <w:highlight w:val="yellow"/>
        </w:rPr>
        <w:t xml:space="preserve"> other players during play such as football, basketball, rugby or wrestling, are not permitted, however, conditioning and non-contact drills for s</w:t>
      </w:r>
      <w:r w:rsidR="00924665" w:rsidRPr="00787CB5">
        <w:rPr>
          <w:highlight w:val="yellow"/>
        </w:rPr>
        <w:t>u</w:t>
      </w:r>
      <w:r w:rsidRPr="00787CB5">
        <w:rPr>
          <w:highlight w:val="yellow"/>
        </w:rPr>
        <w:t>ch sports may take place;</w:t>
      </w:r>
      <w:r w:rsidRPr="00787CB5">
        <w:rPr>
          <w:spacing w:val="-2"/>
          <w:highlight w:val="yellow"/>
        </w:rPr>
        <w:t xml:space="preserve"> </w:t>
      </w:r>
      <w:r w:rsidRPr="00787CB5">
        <w:rPr>
          <w:highlight w:val="yellow"/>
        </w:rPr>
        <w:t>and</w:t>
      </w:r>
    </w:p>
    <w:p w14:paraId="1F302D59" w14:textId="77777777" w:rsidR="00173403" w:rsidRPr="00787CB5" w:rsidRDefault="00173403" w:rsidP="00173403">
      <w:pPr>
        <w:pStyle w:val="BodyText"/>
        <w:spacing w:before="2"/>
        <w:rPr>
          <w:sz w:val="22"/>
          <w:szCs w:val="22"/>
          <w:highlight w:val="yellow"/>
        </w:rPr>
      </w:pPr>
    </w:p>
    <w:p w14:paraId="16487F22" w14:textId="1736516B" w:rsidR="00173403" w:rsidRPr="00787CB5" w:rsidRDefault="00173403" w:rsidP="00924665">
      <w:pPr>
        <w:pStyle w:val="ListParagraph"/>
        <w:numPr>
          <w:ilvl w:val="2"/>
          <w:numId w:val="6"/>
        </w:numPr>
        <w:tabs>
          <w:tab w:val="left" w:pos="2608"/>
        </w:tabs>
        <w:spacing w:line="218" w:lineRule="auto"/>
        <w:ind w:right="1087"/>
        <w:rPr>
          <w:highlight w:val="yellow"/>
        </w:rPr>
      </w:pPr>
      <w:r w:rsidRPr="00787CB5">
        <w:rPr>
          <w:highlight w:val="yellow"/>
        </w:rPr>
        <w:t xml:space="preserve">The social </w:t>
      </w:r>
      <w:r w:rsidR="00924665" w:rsidRPr="00787CB5">
        <w:rPr>
          <w:highlight w:val="yellow"/>
        </w:rPr>
        <w:t>gathering</w:t>
      </w:r>
      <w:r w:rsidRPr="00787CB5">
        <w:rPr>
          <w:highlight w:val="yellow"/>
        </w:rPr>
        <w:t xml:space="preserve"> limits and requirements for players and spectators combined as set forth in </w:t>
      </w:r>
      <w:r w:rsidR="00924665" w:rsidRPr="00787CB5">
        <w:rPr>
          <w:highlight w:val="yellow"/>
        </w:rPr>
        <w:t>paragraph</w:t>
      </w:r>
      <w:r w:rsidRPr="00787CB5">
        <w:rPr>
          <w:color w:val="3F3F3F"/>
          <w:highlight w:val="yellow"/>
        </w:rPr>
        <w:t xml:space="preserve"> </w:t>
      </w:r>
      <w:r w:rsidR="00924665" w:rsidRPr="00787CB5">
        <w:rPr>
          <w:color w:val="3F3F3F"/>
          <w:highlight w:val="yellow"/>
        </w:rPr>
        <w:t>1</w:t>
      </w:r>
      <w:r w:rsidRPr="00787CB5">
        <w:rPr>
          <w:highlight w:val="yellow"/>
        </w:rPr>
        <w:t>3 are</w:t>
      </w:r>
      <w:r w:rsidRPr="00787CB5">
        <w:rPr>
          <w:spacing w:val="-32"/>
          <w:highlight w:val="yellow"/>
        </w:rPr>
        <w:t xml:space="preserve"> </w:t>
      </w:r>
      <w:r w:rsidRPr="00787CB5">
        <w:rPr>
          <w:highlight w:val="yellow"/>
        </w:rPr>
        <w:t>followed.</w:t>
      </w:r>
    </w:p>
    <w:p w14:paraId="7641FFFC" w14:textId="77777777" w:rsidR="00173403" w:rsidRPr="00787CB5" w:rsidRDefault="00173403" w:rsidP="00924665">
      <w:pPr>
        <w:pStyle w:val="Heading1"/>
        <w:keepNext w:val="0"/>
        <w:keepLines w:val="0"/>
        <w:numPr>
          <w:ilvl w:val="0"/>
          <w:numId w:val="6"/>
        </w:numPr>
        <w:tabs>
          <w:tab w:val="left" w:pos="1534"/>
        </w:tabs>
        <w:spacing w:before="232"/>
        <w:rPr>
          <w:rFonts w:ascii="Times New Roman" w:hAnsi="Times New Roman" w:cs="Times New Roman"/>
          <w:color w:val="131313"/>
          <w:sz w:val="22"/>
          <w:szCs w:val="22"/>
          <w:highlight w:val="yellow"/>
        </w:rPr>
      </w:pPr>
      <w:r w:rsidRPr="00787CB5">
        <w:rPr>
          <w:rFonts w:ascii="Times New Roman" w:hAnsi="Times New Roman" w:cs="Times New Roman"/>
          <w:color w:val="000000" w:themeColor="text1"/>
          <w:sz w:val="22"/>
          <w:szCs w:val="22"/>
          <w:highlight w:val="yellow"/>
          <w:u w:val="single" w:color="1C1C1C"/>
        </w:rPr>
        <w:t>Other</w:t>
      </w:r>
      <w:r w:rsidRPr="00787CB5">
        <w:rPr>
          <w:rFonts w:ascii="Times New Roman" w:hAnsi="Times New Roman" w:cs="Times New Roman"/>
          <w:color w:val="000000" w:themeColor="text1"/>
          <w:spacing w:val="5"/>
          <w:sz w:val="22"/>
          <w:szCs w:val="22"/>
          <w:highlight w:val="yellow"/>
          <w:u w:val="single" w:color="1C1C1C"/>
        </w:rPr>
        <w:t xml:space="preserve"> </w:t>
      </w:r>
      <w:r w:rsidRPr="00787CB5">
        <w:rPr>
          <w:rFonts w:ascii="Times New Roman" w:hAnsi="Times New Roman" w:cs="Times New Roman"/>
          <w:color w:val="000000" w:themeColor="text1"/>
          <w:sz w:val="22"/>
          <w:szCs w:val="22"/>
          <w:highlight w:val="yellow"/>
          <w:u w:val="single" w:color="1C1C1C"/>
        </w:rPr>
        <w:t>Activities</w:t>
      </w:r>
    </w:p>
    <w:p w14:paraId="5D064F12" w14:textId="77777777" w:rsidR="00173403" w:rsidRPr="00787CB5" w:rsidRDefault="00173403" w:rsidP="00924665">
      <w:pPr>
        <w:pStyle w:val="ListParagraph"/>
        <w:numPr>
          <w:ilvl w:val="1"/>
          <w:numId w:val="6"/>
        </w:numPr>
        <w:tabs>
          <w:tab w:val="left" w:pos="1900"/>
        </w:tabs>
        <w:spacing w:before="239" w:line="225" w:lineRule="auto"/>
        <w:ind w:right="1067"/>
        <w:rPr>
          <w:highlight w:val="yellow"/>
        </w:rPr>
      </w:pPr>
      <w:r w:rsidRPr="00787CB5">
        <w:rPr>
          <w:highlight w:val="yellow"/>
        </w:rPr>
        <w:t xml:space="preserve">Walking, </w:t>
      </w:r>
      <w:r w:rsidRPr="00787CB5">
        <w:rPr>
          <w:color w:val="0E0E0E"/>
          <w:highlight w:val="yellow"/>
        </w:rPr>
        <w:t xml:space="preserve">Hiking </w:t>
      </w:r>
      <w:r w:rsidRPr="00787CB5">
        <w:rPr>
          <w:highlight w:val="yellow"/>
        </w:rPr>
        <w:t>&amp; Running: Walking, hiking &amp; running are permitted provided social distancing requirements are</w:t>
      </w:r>
      <w:r w:rsidRPr="00787CB5">
        <w:rPr>
          <w:spacing w:val="1"/>
          <w:highlight w:val="yellow"/>
        </w:rPr>
        <w:t xml:space="preserve"> </w:t>
      </w:r>
      <w:r w:rsidRPr="00787CB5">
        <w:rPr>
          <w:highlight w:val="yellow"/>
        </w:rPr>
        <w:t>met.</w:t>
      </w:r>
    </w:p>
    <w:p w14:paraId="56144E5D" w14:textId="77777777" w:rsidR="00173403" w:rsidRPr="00787CB5" w:rsidRDefault="00173403" w:rsidP="00924665">
      <w:pPr>
        <w:pStyle w:val="ListParagraph"/>
        <w:numPr>
          <w:ilvl w:val="1"/>
          <w:numId w:val="6"/>
        </w:numPr>
        <w:tabs>
          <w:tab w:val="left" w:pos="1899"/>
        </w:tabs>
        <w:spacing w:before="231"/>
        <w:rPr>
          <w:highlight w:val="yellow"/>
        </w:rPr>
      </w:pPr>
      <w:r w:rsidRPr="00787CB5">
        <w:rPr>
          <w:highlight w:val="yellow"/>
        </w:rPr>
        <w:t>Playgrounds: Playgrounds shall remain</w:t>
      </w:r>
      <w:r w:rsidRPr="00787CB5">
        <w:rPr>
          <w:spacing w:val="17"/>
          <w:highlight w:val="yellow"/>
        </w:rPr>
        <w:t xml:space="preserve"> </w:t>
      </w:r>
      <w:r w:rsidRPr="00787CB5">
        <w:rPr>
          <w:highlight w:val="yellow"/>
        </w:rPr>
        <w:t>closed.</w:t>
      </w:r>
    </w:p>
    <w:p w14:paraId="640F240B" w14:textId="77777777" w:rsidR="00173403" w:rsidRPr="00787CB5" w:rsidRDefault="00173403" w:rsidP="00173403">
      <w:pPr>
        <w:pStyle w:val="BodyText"/>
        <w:spacing w:before="6"/>
        <w:rPr>
          <w:sz w:val="22"/>
          <w:szCs w:val="22"/>
        </w:rPr>
      </w:pPr>
    </w:p>
    <w:p w14:paraId="33E6A72B" w14:textId="77777777" w:rsidR="00173403" w:rsidRPr="00787CB5" w:rsidRDefault="00173403" w:rsidP="00924665">
      <w:pPr>
        <w:pStyle w:val="ListParagraph"/>
        <w:numPr>
          <w:ilvl w:val="1"/>
          <w:numId w:val="6"/>
        </w:numPr>
        <w:tabs>
          <w:tab w:val="left" w:pos="1889"/>
        </w:tabs>
        <w:spacing w:before="1" w:line="228" w:lineRule="auto"/>
        <w:ind w:right="1071"/>
        <w:rPr>
          <w:color w:val="1C1C1C"/>
        </w:rPr>
      </w:pPr>
      <w:r w:rsidRPr="00787CB5">
        <w:rPr>
          <w:color w:val="1A1A1A"/>
          <w:w w:val="105"/>
        </w:rPr>
        <w:t xml:space="preserve">State </w:t>
      </w:r>
      <w:r w:rsidRPr="00787CB5">
        <w:rPr>
          <w:w w:val="105"/>
        </w:rPr>
        <w:t xml:space="preserve">Parks: State Parks remain open to the </w:t>
      </w:r>
      <w:proofErr w:type="gramStart"/>
      <w:r w:rsidRPr="00787CB5">
        <w:rPr>
          <w:w w:val="105"/>
        </w:rPr>
        <w:t>general public</w:t>
      </w:r>
      <w:proofErr w:type="gramEnd"/>
      <w:r w:rsidRPr="00787CB5">
        <w:rPr>
          <w:w w:val="105"/>
        </w:rPr>
        <w:t xml:space="preserve"> with inns opening and restaurants opening subject to the requirements in this</w:t>
      </w:r>
      <w:r w:rsidRPr="00787CB5">
        <w:rPr>
          <w:spacing w:val="44"/>
          <w:w w:val="105"/>
        </w:rPr>
        <w:t xml:space="preserve"> </w:t>
      </w:r>
      <w:r w:rsidRPr="00787CB5">
        <w:rPr>
          <w:w w:val="105"/>
        </w:rPr>
        <w:t>directive.</w:t>
      </w:r>
    </w:p>
    <w:p w14:paraId="32A7E90D" w14:textId="77777777" w:rsidR="00173403" w:rsidRPr="00787CB5" w:rsidRDefault="00173403" w:rsidP="00173403">
      <w:pPr>
        <w:pStyle w:val="BodyText"/>
        <w:spacing w:before="8"/>
        <w:rPr>
          <w:sz w:val="22"/>
          <w:szCs w:val="22"/>
        </w:rPr>
      </w:pPr>
    </w:p>
    <w:p w14:paraId="6EA455B0" w14:textId="25D48FE2" w:rsidR="00173403" w:rsidRPr="00787CB5" w:rsidRDefault="00173403" w:rsidP="00924665">
      <w:pPr>
        <w:pStyle w:val="ListParagraph"/>
        <w:numPr>
          <w:ilvl w:val="1"/>
          <w:numId w:val="6"/>
        </w:numPr>
        <w:tabs>
          <w:tab w:val="left" w:pos="1894"/>
        </w:tabs>
        <w:spacing w:line="216" w:lineRule="auto"/>
        <w:ind w:right="1065"/>
        <w:rPr>
          <w:highlight w:val="yellow"/>
        </w:rPr>
      </w:pPr>
      <w:r w:rsidRPr="00787CB5">
        <w:rPr>
          <w:position w:val="1"/>
          <w:highlight w:val="yellow"/>
        </w:rPr>
        <w:t xml:space="preserve">Campgrounds: Campgrounds may </w:t>
      </w:r>
      <w:r w:rsidR="00924665" w:rsidRPr="00787CB5">
        <w:rPr>
          <w:position w:val="1"/>
          <w:highlight w:val="yellow"/>
        </w:rPr>
        <w:t>open,</w:t>
      </w:r>
      <w:r w:rsidRPr="00787CB5">
        <w:rPr>
          <w:position w:val="1"/>
          <w:highlight w:val="yellow"/>
        </w:rPr>
        <w:t xml:space="preserve"> and overnight stays are permitted subject to social</w:t>
      </w:r>
      <w:r w:rsidRPr="00787CB5">
        <w:rPr>
          <w:highlight w:val="yellow"/>
        </w:rPr>
        <w:t xml:space="preserve"> distancing requirements, sanitation measures and limits on the number of persons allowed at social gatherings set forth in</w:t>
      </w:r>
      <w:r w:rsidR="00924665" w:rsidRPr="00787CB5">
        <w:rPr>
          <w:highlight w:val="yellow"/>
        </w:rPr>
        <w:t xml:space="preserve"> paragraph</w:t>
      </w:r>
      <w:r w:rsidRPr="00787CB5">
        <w:rPr>
          <w:highlight w:val="yellow"/>
        </w:rPr>
        <w:t xml:space="preserve"> 13. Restrooms must provide handwashing </w:t>
      </w:r>
      <w:r w:rsidRPr="00787CB5">
        <w:rPr>
          <w:color w:val="0F0F0F"/>
          <w:highlight w:val="yellow"/>
        </w:rPr>
        <w:t xml:space="preserve">or </w:t>
      </w:r>
      <w:r w:rsidRPr="00787CB5">
        <w:rPr>
          <w:highlight w:val="yellow"/>
        </w:rPr>
        <w:t>sanitation stations for guests and employees. Other common facilities, such as shower facilities and drinking fountains must remain</w:t>
      </w:r>
      <w:r w:rsidRPr="00787CB5">
        <w:rPr>
          <w:spacing w:val="20"/>
          <w:highlight w:val="yellow"/>
        </w:rPr>
        <w:t xml:space="preserve"> </w:t>
      </w:r>
      <w:r w:rsidRPr="00787CB5">
        <w:rPr>
          <w:highlight w:val="yellow"/>
        </w:rPr>
        <w:t>closed.</w:t>
      </w:r>
    </w:p>
    <w:p w14:paraId="31782318" w14:textId="77777777" w:rsidR="00173403" w:rsidRPr="00787CB5" w:rsidRDefault="00173403" w:rsidP="00173403">
      <w:pPr>
        <w:pStyle w:val="BodyText"/>
        <w:spacing w:before="5"/>
        <w:rPr>
          <w:sz w:val="22"/>
          <w:szCs w:val="22"/>
        </w:rPr>
      </w:pPr>
    </w:p>
    <w:p w14:paraId="68E727C2" w14:textId="20F6B5DC" w:rsidR="00173403" w:rsidRPr="00787CB5" w:rsidRDefault="00173403" w:rsidP="00924665">
      <w:pPr>
        <w:pStyle w:val="ListParagraph"/>
        <w:numPr>
          <w:ilvl w:val="1"/>
          <w:numId w:val="6"/>
        </w:numPr>
        <w:tabs>
          <w:tab w:val="left" w:pos="1985"/>
        </w:tabs>
        <w:spacing w:before="1" w:line="218" w:lineRule="auto"/>
        <w:ind w:right="1060"/>
      </w:pPr>
      <w:r w:rsidRPr="00787CB5">
        <w:t xml:space="preserve">Boating: Boating is permitted subject to compliance with CDC’s guidelines on social gathering limits set forth </w:t>
      </w:r>
      <w:r w:rsidRPr="00787CB5">
        <w:rPr>
          <w:color w:val="1F1F1F"/>
        </w:rPr>
        <w:t xml:space="preserve">in </w:t>
      </w:r>
      <w:r w:rsidR="00924665" w:rsidRPr="00787CB5">
        <w:rPr>
          <w:color w:val="2F2F2F"/>
        </w:rPr>
        <w:t>paragraph 13</w:t>
      </w:r>
      <w:r w:rsidRPr="00787CB5">
        <w:t xml:space="preserve"> and social distancing and sanitation requirements in</w:t>
      </w:r>
      <w:r w:rsidRPr="00787CB5">
        <w:rPr>
          <w:spacing w:val="28"/>
        </w:rPr>
        <w:t xml:space="preserve"> </w:t>
      </w:r>
      <w:r w:rsidR="00924665" w:rsidRPr="00787CB5">
        <w:rPr>
          <w:color w:val="161616"/>
        </w:rPr>
        <w:t xml:space="preserve">paragraph </w:t>
      </w:r>
      <w:r w:rsidRPr="00787CB5">
        <w:rPr>
          <w:color w:val="161616"/>
        </w:rPr>
        <w:t>7.</w:t>
      </w:r>
    </w:p>
    <w:p w14:paraId="7C83E8AE" w14:textId="28F5BD44" w:rsidR="001538D0" w:rsidRPr="00787CB5" w:rsidRDefault="001538D0" w:rsidP="001538D0">
      <w:pPr>
        <w:pStyle w:val="Heading2"/>
        <w:numPr>
          <w:ilvl w:val="0"/>
          <w:numId w:val="6"/>
        </w:numPr>
        <w:tabs>
          <w:tab w:val="left" w:pos="1555"/>
        </w:tabs>
        <w:spacing w:before="232"/>
        <w:rPr>
          <w:sz w:val="22"/>
          <w:szCs w:val="22"/>
          <w:u w:val="none"/>
        </w:rPr>
      </w:pPr>
      <w:r w:rsidRPr="00787CB5">
        <w:rPr>
          <w:color w:val="0E0E0E"/>
          <w:sz w:val="22"/>
          <w:szCs w:val="22"/>
          <w:u w:color="181818"/>
        </w:rPr>
        <w:t xml:space="preserve">  </w:t>
      </w:r>
      <w:r w:rsidRPr="00787CB5">
        <w:rPr>
          <w:color w:val="0E0E0E"/>
          <w:sz w:val="22"/>
          <w:szCs w:val="22"/>
          <w:u w:color="181818"/>
        </w:rPr>
        <w:t xml:space="preserve">Child </w:t>
      </w:r>
      <w:r w:rsidRPr="00787CB5">
        <w:rPr>
          <w:sz w:val="22"/>
          <w:szCs w:val="22"/>
          <w:u w:color="181818"/>
        </w:rPr>
        <w:t>Care and Day</w:t>
      </w:r>
      <w:r w:rsidRPr="00787CB5">
        <w:rPr>
          <w:spacing w:val="-20"/>
          <w:sz w:val="22"/>
          <w:szCs w:val="22"/>
          <w:u w:color="181818"/>
        </w:rPr>
        <w:t xml:space="preserve"> </w:t>
      </w:r>
      <w:r w:rsidRPr="00787CB5">
        <w:rPr>
          <w:sz w:val="22"/>
          <w:szCs w:val="22"/>
          <w:u w:color="181818"/>
        </w:rPr>
        <w:t>Camps</w:t>
      </w:r>
    </w:p>
    <w:p w14:paraId="6B82612E" w14:textId="77777777" w:rsidR="001538D0" w:rsidRPr="00787CB5" w:rsidRDefault="001538D0" w:rsidP="001538D0">
      <w:pPr>
        <w:pStyle w:val="BodyText"/>
        <w:spacing w:before="2"/>
        <w:rPr>
          <w:b/>
          <w:sz w:val="22"/>
          <w:szCs w:val="22"/>
        </w:rPr>
      </w:pPr>
    </w:p>
    <w:p w14:paraId="03D7193A" w14:textId="77777777" w:rsidR="001538D0" w:rsidRPr="00787CB5" w:rsidRDefault="001538D0" w:rsidP="001538D0">
      <w:pPr>
        <w:pStyle w:val="ListParagraph"/>
        <w:numPr>
          <w:ilvl w:val="1"/>
          <w:numId w:val="6"/>
        </w:numPr>
        <w:tabs>
          <w:tab w:val="left" w:pos="2008"/>
        </w:tabs>
        <w:spacing w:before="1" w:line="218" w:lineRule="auto"/>
        <w:ind w:right="1044" w:hanging="364"/>
      </w:pPr>
      <w:r w:rsidRPr="00787CB5">
        <w:rPr>
          <w:b/>
        </w:rPr>
        <w:t xml:space="preserve">Childcare: </w:t>
      </w:r>
      <w:r w:rsidRPr="00787CB5">
        <w:t xml:space="preserve">Childcare programs in Indiana have been permitted to </w:t>
      </w:r>
      <w:r w:rsidRPr="00787CB5">
        <w:rPr>
          <w:color w:val="0F0F0F"/>
        </w:rPr>
        <w:t xml:space="preserve">be </w:t>
      </w:r>
      <w:r w:rsidRPr="00787CB5">
        <w:t>open. Childcare programs are cautioned to continue to take measures and institute safeguards to ensure a safe environment for their employees, children arid</w:t>
      </w:r>
      <w:r w:rsidRPr="00787CB5">
        <w:rPr>
          <w:spacing w:val="-26"/>
        </w:rPr>
        <w:t xml:space="preserve"> </w:t>
      </w:r>
      <w:r w:rsidRPr="00787CB5">
        <w:t>families.</w:t>
      </w:r>
    </w:p>
    <w:p w14:paraId="6DEF6EC1" w14:textId="77777777" w:rsidR="001538D0" w:rsidRPr="00787CB5" w:rsidRDefault="001538D0" w:rsidP="001538D0">
      <w:pPr>
        <w:pStyle w:val="BodyText"/>
        <w:spacing w:before="1"/>
        <w:rPr>
          <w:sz w:val="22"/>
          <w:szCs w:val="22"/>
        </w:rPr>
      </w:pPr>
    </w:p>
    <w:p w14:paraId="1578D428" w14:textId="77777777" w:rsidR="001538D0" w:rsidRPr="00787CB5" w:rsidRDefault="001538D0" w:rsidP="001538D0">
      <w:pPr>
        <w:pStyle w:val="ListParagraph"/>
        <w:numPr>
          <w:ilvl w:val="1"/>
          <w:numId w:val="6"/>
        </w:numPr>
        <w:tabs>
          <w:tab w:val="left" w:pos="2016"/>
        </w:tabs>
        <w:spacing w:line="218" w:lineRule="auto"/>
        <w:ind w:left="2008" w:right="1047" w:hanging="351"/>
        <w:rPr>
          <w:highlight w:val="yellow"/>
        </w:rPr>
      </w:pPr>
      <w:r w:rsidRPr="00787CB5">
        <w:rPr>
          <w:b/>
          <w:highlight w:val="yellow"/>
        </w:rPr>
        <w:lastRenderedPageBreak/>
        <w:t xml:space="preserve">Youth </w:t>
      </w:r>
      <w:r w:rsidRPr="00787CB5">
        <w:rPr>
          <w:b/>
          <w:color w:val="0F0F0F"/>
          <w:highlight w:val="yellow"/>
        </w:rPr>
        <w:t xml:space="preserve">Day </w:t>
      </w:r>
      <w:r w:rsidRPr="00787CB5">
        <w:rPr>
          <w:b/>
          <w:highlight w:val="yellow"/>
        </w:rPr>
        <w:t xml:space="preserve">Camps: </w:t>
      </w:r>
      <w:r w:rsidRPr="00787CB5">
        <w:rPr>
          <w:highlight w:val="yellow"/>
        </w:rPr>
        <w:t xml:space="preserve">Youth day camps may commence on June 1, 2020, subject </w:t>
      </w:r>
      <w:r w:rsidRPr="00787CB5">
        <w:rPr>
          <w:color w:val="0F0F0F"/>
          <w:highlight w:val="yellow"/>
        </w:rPr>
        <w:t xml:space="preserve">to </w:t>
      </w:r>
      <w:r w:rsidRPr="00787CB5">
        <w:rPr>
          <w:highlight w:val="yellow"/>
        </w:rPr>
        <w:t>the following</w:t>
      </w:r>
      <w:r w:rsidRPr="00787CB5">
        <w:rPr>
          <w:spacing w:val="17"/>
          <w:highlight w:val="yellow"/>
        </w:rPr>
        <w:t xml:space="preserve"> </w:t>
      </w:r>
      <w:r w:rsidRPr="00787CB5">
        <w:rPr>
          <w:highlight w:val="yellow"/>
        </w:rPr>
        <w:t>requirements:</w:t>
      </w:r>
    </w:p>
    <w:p w14:paraId="576FC7B0" w14:textId="77777777" w:rsidR="001538D0" w:rsidRPr="00787CB5" w:rsidRDefault="001538D0" w:rsidP="001538D0">
      <w:pPr>
        <w:pStyle w:val="BodyText"/>
        <w:spacing w:before="8"/>
        <w:rPr>
          <w:sz w:val="22"/>
          <w:szCs w:val="22"/>
          <w:highlight w:val="yellow"/>
        </w:rPr>
      </w:pPr>
    </w:p>
    <w:p w14:paraId="764C9DE0" w14:textId="0092807D" w:rsidR="001538D0" w:rsidRPr="00787CB5" w:rsidRDefault="001538D0" w:rsidP="001538D0">
      <w:pPr>
        <w:pStyle w:val="ListParagraph"/>
        <w:numPr>
          <w:ilvl w:val="2"/>
          <w:numId w:val="6"/>
        </w:numPr>
        <w:tabs>
          <w:tab w:val="left" w:pos="2650"/>
        </w:tabs>
        <w:spacing w:line="223" w:lineRule="auto"/>
        <w:ind w:right="1058" w:hanging="360"/>
        <w:rPr>
          <w:color w:val="0E0E0E"/>
          <w:highlight w:val="yellow"/>
        </w:rPr>
      </w:pPr>
      <w:r w:rsidRPr="00787CB5">
        <w:rPr>
          <w:i/>
          <w:highlight w:val="yellow"/>
        </w:rPr>
        <w:t>Employees. -</w:t>
      </w:r>
      <w:r w:rsidRPr="00787CB5">
        <w:rPr>
          <w:i/>
          <w:highlight w:val="yellow"/>
        </w:rPr>
        <w:t xml:space="preserve"> </w:t>
      </w:r>
      <w:r w:rsidRPr="00787CB5">
        <w:rPr>
          <w:highlight w:val="yellow"/>
        </w:rPr>
        <w:t xml:space="preserve">There must be an employee screening procedure which must have and implement a daily health assessment for all employees and prohibit any employee presenting with symptoms </w:t>
      </w:r>
      <w:r w:rsidRPr="00787CB5">
        <w:rPr>
          <w:i/>
          <w:highlight w:val="yellow"/>
        </w:rPr>
        <w:t>fro</w:t>
      </w:r>
      <w:r w:rsidRPr="00787CB5">
        <w:rPr>
          <w:i/>
          <w:highlight w:val="yellow"/>
        </w:rPr>
        <w:t>m</w:t>
      </w:r>
      <w:r w:rsidRPr="00787CB5">
        <w:rPr>
          <w:i/>
          <w:spacing w:val="52"/>
          <w:highlight w:val="yellow"/>
        </w:rPr>
        <w:t xml:space="preserve"> </w:t>
      </w:r>
      <w:proofErr w:type="gramStart"/>
      <w:r w:rsidRPr="00787CB5">
        <w:rPr>
          <w:highlight w:val="yellow"/>
        </w:rPr>
        <w:t>working</w:t>
      </w:r>
      <w:r w:rsidRPr="00787CB5">
        <w:rPr>
          <w:highlight w:val="yellow"/>
        </w:rPr>
        <w:t>;</w:t>
      </w:r>
      <w:proofErr w:type="gramEnd"/>
    </w:p>
    <w:p w14:paraId="74518CA3" w14:textId="77777777" w:rsidR="001538D0" w:rsidRPr="00787CB5" w:rsidRDefault="001538D0" w:rsidP="001538D0">
      <w:pPr>
        <w:pStyle w:val="BodyText"/>
        <w:spacing w:before="8"/>
        <w:rPr>
          <w:sz w:val="22"/>
          <w:szCs w:val="22"/>
          <w:highlight w:val="yellow"/>
        </w:rPr>
      </w:pPr>
    </w:p>
    <w:p w14:paraId="778D4990" w14:textId="1D205945" w:rsidR="001538D0" w:rsidRPr="00787CB5" w:rsidRDefault="001538D0" w:rsidP="001538D0">
      <w:pPr>
        <w:pStyle w:val="ListParagraph"/>
        <w:numPr>
          <w:ilvl w:val="2"/>
          <w:numId w:val="6"/>
        </w:numPr>
        <w:tabs>
          <w:tab w:val="left" w:pos="2636"/>
        </w:tabs>
        <w:spacing w:line="218" w:lineRule="auto"/>
        <w:ind w:left="2621" w:right="1050" w:hanging="359"/>
        <w:rPr>
          <w:highlight w:val="yellow"/>
        </w:rPr>
      </w:pPr>
      <w:r w:rsidRPr="00787CB5">
        <w:rPr>
          <w:i/>
          <w:highlight w:val="yellow"/>
        </w:rPr>
        <w:t>Campers</w:t>
      </w:r>
      <w:r w:rsidRPr="00787CB5">
        <w:rPr>
          <w:i/>
          <w:highlight w:val="yellow"/>
        </w:rPr>
        <w:t xml:space="preserve">: </w:t>
      </w:r>
      <w:r w:rsidRPr="00787CB5">
        <w:rPr>
          <w:highlight w:val="yellow"/>
        </w:rPr>
        <w:t xml:space="preserve">Establish and follow a screening procedure to determine whether a </w:t>
      </w:r>
      <w:proofErr w:type="gramStart"/>
      <w:r w:rsidRPr="00787CB5">
        <w:rPr>
          <w:highlight w:val="yellow"/>
        </w:rPr>
        <w:t>camper exhibits symptoms</w:t>
      </w:r>
      <w:proofErr w:type="gramEnd"/>
      <w:r w:rsidRPr="00787CB5">
        <w:rPr>
          <w:highlight w:val="yellow"/>
        </w:rPr>
        <w:t xml:space="preserve"> or has had contact with another who has had</w:t>
      </w:r>
      <w:r w:rsidRPr="00787CB5">
        <w:rPr>
          <w:spacing w:val="15"/>
          <w:highlight w:val="yellow"/>
        </w:rPr>
        <w:t xml:space="preserve"> </w:t>
      </w:r>
      <w:r w:rsidRPr="00787CB5">
        <w:rPr>
          <w:highlight w:val="yellow"/>
        </w:rPr>
        <w:t>symptoms;</w:t>
      </w:r>
    </w:p>
    <w:p w14:paraId="024C1F5D" w14:textId="77777777" w:rsidR="001538D0" w:rsidRPr="00787CB5" w:rsidRDefault="001538D0" w:rsidP="001538D0">
      <w:pPr>
        <w:pStyle w:val="BodyText"/>
        <w:spacing w:before="1"/>
        <w:rPr>
          <w:sz w:val="22"/>
          <w:szCs w:val="22"/>
          <w:highlight w:val="yellow"/>
        </w:rPr>
      </w:pPr>
    </w:p>
    <w:p w14:paraId="3D5BE49D" w14:textId="3D44DCEE" w:rsidR="001538D0" w:rsidRPr="00787CB5" w:rsidRDefault="001538D0" w:rsidP="001538D0">
      <w:pPr>
        <w:pStyle w:val="ListParagraph"/>
        <w:numPr>
          <w:ilvl w:val="2"/>
          <w:numId w:val="6"/>
        </w:numPr>
        <w:tabs>
          <w:tab w:val="left" w:pos="2628"/>
        </w:tabs>
        <w:spacing w:line="218" w:lineRule="auto"/>
        <w:ind w:left="2620" w:right="1058" w:hanging="359"/>
        <w:rPr>
          <w:highlight w:val="yellow"/>
        </w:rPr>
      </w:pPr>
      <w:r w:rsidRPr="00787CB5">
        <w:rPr>
          <w:i/>
          <w:iCs/>
          <w:w w:val="105"/>
          <w:highlight w:val="yellow"/>
        </w:rPr>
        <w:t xml:space="preserve">Face </w:t>
      </w:r>
      <w:proofErr w:type="gramStart"/>
      <w:r w:rsidRPr="00787CB5">
        <w:rPr>
          <w:i/>
          <w:iCs/>
          <w:w w:val="105"/>
          <w:highlight w:val="yellow"/>
        </w:rPr>
        <w:t>coverings</w:t>
      </w:r>
      <w:r w:rsidRPr="00787CB5">
        <w:rPr>
          <w:w w:val="105"/>
          <w:highlight w:val="yellow"/>
        </w:rPr>
        <w:t>:</w:t>
      </w:r>
      <w:r w:rsidRPr="00787CB5">
        <w:rPr>
          <w:i/>
          <w:highlight w:val="yellow"/>
        </w:rPr>
        <w:t>.</w:t>
      </w:r>
      <w:proofErr w:type="gramEnd"/>
      <w:r w:rsidRPr="00787CB5">
        <w:rPr>
          <w:i/>
          <w:highlight w:val="yellow"/>
        </w:rPr>
        <w:t>’</w:t>
      </w:r>
      <w:r w:rsidRPr="00787CB5">
        <w:rPr>
          <w:i/>
          <w:spacing w:val="-14"/>
          <w:highlight w:val="yellow"/>
        </w:rPr>
        <w:t xml:space="preserve"> </w:t>
      </w:r>
      <w:r w:rsidRPr="00787CB5">
        <w:rPr>
          <w:w w:val="105"/>
          <w:highlight w:val="yellow"/>
        </w:rPr>
        <w:t>It</w:t>
      </w:r>
      <w:r w:rsidRPr="00787CB5">
        <w:rPr>
          <w:spacing w:val="-8"/>
          <w:w w:val="105"/>
          <w:highlight w:val="yellow"/>
        </w:rPr>
        <w:t xml:space="preserve"> </w:t>
      </w:r>
      <w:r w:rsidRPr="00787CB5">
        <w:rPr>
          <w:color w:val="161616"/>
          <w:w w:val="105"/>
          <w:highlight w:val="yellow"/>
        </w:rPr>
        <w:t>is</w:t>
      </w:r>
      <w:r w:rsidRPr="00787CB5">
        <w:rPr>
          <w:color w:val="161616"/>
          <w:spacing w:val="-6"/>
          <w:w w:val="105"/>
          <w:highlight w:val="yellow"/>
        </w:rPr>
        <w:t xml:space="preserve"> </w:t>
      </w:r>
      <w:r w:rsidRPr="00787CB5">
        <w:rPr>
          <w:w w:val="105"/>
          <w:highlight w:val="yellow"/>
        </w:rPr>
        <w:t>recommended</w:t>
      </w:r>
      <w:r w:rsidRPr="00787CB5">
        <w:rPr>
          <w:spacing w:val="17"/>
          <w:w w:val="105"/>
          <w:highlight w:val="yellow"/>
        </w:rPr>
        <w:t xml:space="preserve"> </w:t>
      </w:r>
      <w:r w:rsidRPr="00787CB5">
        <w:rPr>
          <w:w w:val="105"/>
          <w:highlight w:val="yellow"/>
        </w:rPr>
        <w:t>adults</w:t>
      </w:r>
      <w:r w:rsidRPr="00787CB5">
        <w:rPr>
          <w:spacing w:val="-1"/>
          <w:w w:val="105"/>
          <w:highlight w:val="yellow"/>
        </w:rPr>
        <w:t xml:space="preserve"> </w:t>
      </w:r>
      <w:r w:rsidRPr="00787CB5">
        <w:rPr>
          <w:w w:val="105"/>
          <w:highlight w:val="yellow"/>
        </w:rPr>
        <w:t>and</w:t>
      </w:r>
      <w:r w:rsidRPr="00787CB5">
        <w:rPr>
          <w:spacing w:val="4"/>
          <w:w w:val="105"/>
          <w:highlight w:val="yellow"/>
        </w:rPr>
        <w:t xml:space="preserve"> </w:t>
      </w:r>
      <w:r w:rsidRPr="00787CB5">
        <w:rPr>
          <w:w w:val="105"/>
          <w:highlight w:val="yellow"/>
        </w:rPr>
        <w:t>campers</w:t>
      </w:r>
      <w:r w:rsidRPr="00787CB5">
        <w:rPr>
          <w:spacing w:val="-1"/>
          <w:w w:val="105"/>
          <w:highlight w:val="yellow"/>
        </w:rPr>
        <w:t xml:space="preserve"> </w:t>
      </w:r>
      <w:r w:rsidRPr="00787CB5">
        <w:rPr>
          <w:w w:val="105"/>
          <w:highlight w:val="yellow"/>
        </w:rPr>
        <w:t>over</w:t>
      </w:r>
      <w:r w:rsidRPr="00787CB5">
        <w:rPr>
          <w:spacing w:val="5"/>
          <w:w w:val="105"/>
          <w:highlight w:val="yellow"/>
        </w:rPr>
        <w:t xml:space="preserve"> </w:t>
      </w:r>
      <w:r w:rsidRPr="00787CB5">
        <w:rPr>
          <w:w w:val="105"/>
          <w:highlight w:val="yellow"/>
        </w:rPr>
        <w:t>the</w:t>
      </w:r>
      <w:r w:rsidRPr="00787CB5">
        <w:rPr>
          <w:spacing w:val="-8"/>
          <w:w w:val="105"/>
          <w:highlight w:val="yellow"/>
        </w:rPr>
        <w:t xml:space="preserve"> </w:t>
      </w:r>
      <w:r w:rsidRPr="00787CB5">
        <w:rPr>
          <w:w w:val="105"/>
          <w:highlight w:val="yellow"/>
        </w:rPr>
        <w:t>age</w:t>
      </w:r>
      <w:r w:rsidRPr="00787CB5">
        <w:rPr>
          <w:spacing w:val="-7"/>
          <w:w w:val="105"/>
          <w:highlight w:val="yellow"/>
        </w:rPr>
        <w:t xml:space="preserve"> </w:t>
      </w:r>
      <w:r w:rsidRPr="00787CB5">
        <w:rPr>
          <w:w w:val="105"/>
          <w:highlight w:val="yellow"/>
        </w:rPr>
        <w:t>of</w:t>
      </w:r>
      <w:r w:rsidRPr="00787CB5">
        <w:rPr>
          <w:spacing w:val="2"/>
          <w:w w:val="105"/>
          <w:highlight w:val="yellow"/>
        </w:rPr>
        <w:t xml:space="preserve"> </w:t>
      </w:r>
      <w:r w:rsidRPr="00787CB5">
        <w:rPr>
          <w:i/>
          <w:w w:val="105"/>
          <w:highlight w:val="yellow"/>
        </w:rPr>
        <w:t>two</w:t>
      </w:r>
      <w:r w:rsidRPr="00787CB5">
        <w:rPr>
          <w:i/>
          <w:spacing w:val="-5"/>
          <w:w w:val="105"/>
          <w:highlight w:val="yellow"/>
        </w:rPr>
        <w:t xml:space="preserve"> </w:t>
      </w:r>
      <w:r w:rsidRPr="00787CB5">
        <w:rPr>
          <w:w w:val="105"/>
          <w:highlight w:val="yellow"/>
        </w:rPr>
        <w:t xml:space="preserve">wear face </w:t>
      </w:r>
      <w:proofErr w:type="gramStart"/>
      <w:r w:rsidRPr="00787CB5">
        <w:rPr>
          <w:w w:val="105"/>
          <w:highlight w:val="yellow"/>
        </w:rPr>
        <w:t>coverings;</w:t>
      </w:r>
      <w:proofErr w:type="gramEnd"/>
      <w:r w:rsidRPr="00787CB5">
        <w:rPr>
          <w:spacing w:val="-2"/>
          <w:w w:val="105"/>
          <w:highlight w:val="yellow"/>
        </w:rPr>
        <w:t xml:space="preserve"> </w:t>
      </w:r>
      <w:r w:rsidRPr="00787CB5">
        <w:rPr>
          <w:w w:val="105"/>
          <w:highlight w:val="yellow"/>
        </w:rPr>
        <w:t>and</w:t>
      </w:r>
    </w:p>
    <w:p w14:paraId="095E2CDD" w14:textId="77777777" w:rsidR="001538D0" w:rsidRPr="00787CB5" w:rsidRDefault="001538D0" w:rsidP="001538D0">
      <w:pPr>
        <w:pStyle w:val="BodyText"/>
        <w:spacing w:before="8"/>
        <w:rPr>
          <w:sz w:val="22"/>
          <w:szCs w:val="22"/>
          <w:highlight w:val="yellow"/>
        </w:rPr>
      </w:pPr>
    </w:p>
    <w:p w14:paraId="7CEBCBE2" w14:textId="19361C3F" w:rsidR="001538D0" w:rsidRPr="00787CB5" w:rsidRDefault="001538D0" w:rsidP="001538D0">
      <w:pPr>
        <w:pStyle w:val="ListParagraph"/>
        <w:numPr>
          <w:ilvl w:val="2"/>
          <w:numId w:val="6"/>
        </w:numPr>
        <w:tabs>
          <w:tab w:val="left" w:pos="2642"/>
        </w:tabs>
        <w:spacing w:line="218" w:lineRule="auto"/>
        <w:ind w:left="2627" w:right="1056" w:hanging="366"/>
        <w:rPr>
          <w:highlight w:val="yellow"/>
        </w:rPr>
      </w:pPr>
      <w:r w:rsidRPr="00787CB5">
        <w:rPr>
          <w:i/>
          <w:highlight w:val="yellow"/>
        </w:rPr>
        <w:t xml:space="preserve">Adult </w:t>
      </w:r>
      <w:r w:rsidRPr="00787CB5">
        <w:rPr>
          <w:i/>
          <w:highlight w:val="yellow"/>
        </w:rPr>
        <w:t xml:space="preserve">to Child </w:t>
      </w:r>
      <w:proofErr w:type="gramStart"/>
      <w:r w:rsidRPr="00787CB5">
        <w:rPr>
          <w:i/>
          <w:highlight w:val="yellow"/>
        </w:rPr>
        <w:t>Ratio</w:t>
      </w:r>
      <w:r w:rsidRPr="00787CB5">
        <w:rPr>
          <w:i/>
          <w:highlight w:val="yellow"/>
        </w:rPr>
        <w:t>.-</w:t>
      </w:r>
      <w:proofErr w:type="gramEnd"/>
      <w:r w:rsidRPr="00787CB5">
        <w:rPr>
          <w:i/>
          <w:highlight w:val="yellow"/>
        </w:rPr>
        <w:t xml:space="preserve"> </w:t>
      </w:r>
      <w:r w:rsidRPr="00787CB5">
        <w:rPr>
          <w:highlight w:val="yellow"/>
        </w:rPr>
        <w:t xml:space="preserve">It is recommended to follow any applicable statute, rule or CDC guidance if </w:t>
      </w:r>
      <w:r w:rsidRPr="00787CB5">
        <w:rPr>
          <w:color w:val="0F0F0F"/>
          <w:highlight w:val="yellow"/>
        </w:rPr>
        <w:t xml:space="preserve">no </w:t>
      </w:r>
      <w:r w:rsidRPr="00787CB5">
        <w:rPr>
          <w:highlight w:val="yellow"/>
        </w:rPr>
        <w:t>statute</w:t>
      </w:r>
      <w:r w:rsidRPr="00787CB5">
        <w:rPr>
          <w:highlight w:val="yellow"/>
        </w:rPr>
        <w:t xml:space="preserve"> or rule applies on the ratio of adults to</w:t>
      </w:r>
      <w:r w:rsidRPr="00787CB5">
        <w:rPr>
          <w:spacing w:val="11"/>
          <w:highlight w:val="yellow"/>
        </w:rPr>
        <w:t xml:space="preserve"> </w:t>
      </w:r>
      <w:r w:rsidRPr="00787CB5">
        <w:rPr>
          <w:highlight w:val="yellow"/>
        </w:rPr>
        <w:t>children.</w:t>
      </w:r>
    </w:p>
    <w:p w14:paraId="7CF9A6BE" w14:textId="77777777" w:rsidR="001538D0" w:rsidRPr="00787CB5" w:rsidRDefault="001538D0" w:rsidP="001538D0">
      <w:pPr>
        <w:pStyle w:val="BodyText"/>
        <w:spacing w:before="10"/>
        <w:rPr>
          <w:sz w:val="22"/>
          <w:szCs w:val="22"/>
          <w:highlight w:val="yellow"/>
        </w:rPr>
      </w:pPr>
    </w:p>
    <w:p w14:paraId="107EBACA" w14:textId="77777777" w:rsidR="001538D0" w:rsidRPr="00787CB5" w:rsidRDefault="001538D0" w:rsidP="001538D0">
      <w:pPr>
        <w:pStyle w:val="ListParagraph"/>
        <w:numPr>
          <w:ilvl w:val="1"/>
          <w:numId w:val="6"/>
        </w:numPr>
        <w:tabs>
          <w:tab w:val="left" w:pos="1995"/>
        </w:tabs>
        <w:spacing w:before="1"/>
        <w:ind w:left="1994" w:hanging="361"/>
        <w:jc w:val="left"/>
        <w:rPr>
          <w:color w:val="131313"/>
          <w:highlight w:val="yellow"/>
        </w:rPr>
      </w:pPr>
      <w:r w:rsidRPr="00787CB5">
        <w:rPr>
          <w:b/>
          <w:highlight w:val="yellow"/>
        </w:rPr>
        <w:t xml:space="preserve">Overnight Camps: </w:t>
      </w:r>
      <w:r w:rsidRPr="00787CB5">
        <w:rPr>
          <w:highlight w:val="yellow"/>
        </w:rPr>
        <w:t>South overnight camps are not</w:t>
      </w:r>
      <w:r w:rsidRPr="00787CB5">
        <w:rPr>
          <w:spacing w:val="57"/>
          <w:highlight w:val="yellow"/>
        </w:rPr>
        <w:t xml:space="preserve"> </w:t>
      </w:r>
      <w:r w:rsidRPr="00787CB5">
        <w:rPr>
          <w:highlight w:val="yellow"/>
        </w:rPr>
        <w:t>permitted.</w:t>
      </w:r>
    </w:p>
    <w:p w14:paraId="68D0A348" w14:textId="77777777" w:rsidR="001538D0" w:rsidRPr="00787CB5" w:rsidRDefault="001538D0" w:rsidP="001538D0">
      <w:pPr>
        <w:pStyle w:val="BodyText"/>
        <w:spacing w:before="2"/>
        <w:rPr>
          <w:sz w:val="22"/>
          <w:szCs w:val="22"/>
          <w:highlight w:val="yellow"/>
        </w:rPr>
      </w:pPr>
    </w:p>
    <w:p w14:paraId="2715016F" w14:textId="20275E68" w:rsidR="001538D0" w:rsidRDefault="001538D0" w:rsidP="001538D0">
      <w:pPr>
        <w:pStyle w:val="ListParagraph"/>
        <w:numPr>
          <w:ilvl w:val="1"/>
          <w:numId w:val="6"/>
        </w:numPr>
        <w:tabs>
          <w:tab w:val="left" w:pos="1998"/>
        </w:tabs>
        <w:spacing w:line="223" w:lineRule="auto"/>
        <w:ind w:left="1994" w:right="1058"/>
        <w:rPr>
          <w:highlight w:val="yellow"/>
        </w:rPr>
      </w:pPr>
      <w:r w:rsidRPr="00787CB5">
        <w:rPr>
          <w:b/>
          <w:highlight w:val="yellow"/>
        </w:rPr>
        <w:t xml:space="preserve">Facilities: </w:t>
      </w:r>
      <w:r w:rsidRPr="00787CB5">
        <w:rPr>
          <w:highlight w:val="yellow"/>
        </w:rPr>
        <w:t>School buildings and other school facilities have been permitted to be used,</w:t>
      </w:r>
      <w:r w:rsidRPr="00787CB5">
        <w:rPr>
          <w:spacing w:val="-42"/>
          <w:highlight w:val="yellow"/>
        </w:rPr>
        <w:t xml:space="preserve"> </w:t>
      </w:r>
      <w:r w:rsidRPr="00787CB5">
        <w:rPr>
          <w:highlight w:val="yellow"/>
        </w:rPr>
        <w:t xml:space="preserve">and continue to be permitted to be used, for the purpose </w:t>
      </w:r>
      <w:r w:rsidRPr="00787CB5">
        <w:rPr>
          <w:color w:val="0E0E0E"/>
          <w:highlight w:val="yellow"/>
        </w:rPr>
        <w:t xml:space="preserve">of </w:t>
      </w:r>
      <w:r w:rsidRPr="00787CB5">
        <w:rPr>
          <w:highlight w:val="yellow"/>
        </w:rPr>
        <w:t>providing childcare which includes youth day</w:t>
      </w:r>
      <w:r w:rsidRPr="00787CB5">
        <w:rPr>
          <w:spacing w:val="16"/>
          <w:highlight w:val="yellow"/>
        </w:rPr>
        <w:t xml:space="preserve"> </w:t>
      </w:r>
      <w:r w:rsidRPr="00787CB5">
        <w:rPr>
          <w:highlight w:val="yellow"/>
        </w:rPr>
        <w:t>camps.</w:t>
      </w:r>
    </w:p>
    <w:p w14:paraId="1D2DD2DA" w14:textId="77777777" w:rsidR="00787CB5" w:rsidRPr="00787CB5" w:rsidRDefault="00787CB5" w:rsidP="00787CB5">
      <w:pPr>
        <w:pStyle w:val="ListParagraph"/>
        <w:rPr>
          <w:highlight w:val="yellow"/>
        </w:rPr>
      </w:pPr>
    </w:p>
    <w:p w14:paraId="3B651B95" w14:textId="77777777" w:rsidR="00787CB5" w:rsidRDefault="00787CB5" w:rsidP="00173403">
      <w:pPr>
        <w:spacing w:line="218" w:lineRule="auto"/>
        <w:jc w:val="both"/>
      </w:pPr>
    </w:p>
    <w:p w14:paraId="06ED27BB" w14:textId="503FD1EC" w:rsidR="00787CB5" w:rsidRPr="00787CB5" w:rsidRDefault="00787CB5" w:rsidP="00173403">
      <w:pPr>
        <w:spacing w:line="218" w:lineRule="auto"/>
        <w:jc w:val="both"/>
        <w:sectPr w:rsidR="00787CB5" w:rsidRPr="00787CB5" w:rsidSect="00617CF1">
          <w:footerReference w:type="default" r:id="rId5"/>
          <w:pgSz w:w="12240" w:h="15840" w:code="1"/>
          <w:pgMar w:top="1380" w:right="280" w:bottom="1420" w:left="200" w:header="0" w:footer="1228" w:gutter="0"/>
          <w:pgNumType w:start="9"/>
          <w:cols w:space="720"/>
          <w:docGrid w:linePitch="299"/>
        </w:sectPr>
      </w:pPr>
    </w:p>
    <w:p w14:paraId="20DE3E87" w14:textId="77777777" w:rsidR="00173403" w:rsidRPr="00787CB5" w:rsidRDefault="00173403" w:rsidP="00173403">
      <w:pPr>
        <w:pStyle w:val="BodyText"/>
        <w:spacing w:before="1"/>
        <w:rPr>
          <w:sz w:val="22"/>
          <w:szCs w:val="22"/>
        </w:rPr>
      </w:pPr>
    </w:p>
    <w:p w14:paraId="6B4AD9F6" w14:textId="77777777" w:rsidR="00CA6C9B" w:rsidRPr="00787CB5" w:rsidRDefault="00CA6C9B" w:rsidP="00CA6C9B">
      <w:pPr>
        <w:ind w:left="720" w:firstLine="720"/>
        <w:rPr>
          <w:b/>
          <w:bCs/>
        </w:rPr>
      </w:pPr>
    </w:p>
    <w:sectPr w:rsidR="00CA6C9B" w:rsidRPr="00787C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47797" w14:textId="77777777" w:rsidR="00173403" w:rsidRDefault="00173403">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1CA3C61F" wp14:editId="51F4484F">
              <wp:simplePos x="0" y="0"/>
              <wp:positionH relativeFrom="page">
                <wp:posOffset>3787775</wp:posOffset>
              </wp:positionH>
              <wp:positionV relativeFrom="page">
                <wp:posOffset>11863070</wp:posOffset>
              </wp:positionV>
              <wp:extent cx="241300" cy="1955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34381" w14:textId="77777777" w:rsidR="00173403" w:rsidRDefault="00173403">
                          <w:pPr>
                            <w:spacing w:before="50"/>
                            <w:ind w:left="60"/>
                            <w:rPr>
                              <w:rFonts w:ascii="Courier New"/>
                              <w:sz w:val="21"/>
                            </w:rPr>
                          </w:pPr>
                          <w:r>
                            <w:fldChar w:fldCharType="begin"/>
                          </w:r>
                          <w:r>
                            <w:rPr>
                              <w:rFonts w:ascii="Courier New"/>
                              <w:w w:val="105"/>
                              <w:sz w:val="21"/>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A3C61F" id="_x0000_t202" coordsize="21600,21600" o:spt="202" path="m,l,21600r21600,l21600,xe">
              <v:stroke joinstyle="miter"/>
              <v:path gradientshapeok="t" o:connecttype="rect"/>
            </v:shapetype>
            <v:shape id="Text Box 1" o:spid="_x0000_s1026" type="#_x0000_t202" style="position:absolute;margin-left:298.25pt;margin-top:934.1pt;width:19pt;height:15.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5gEAALUDAAAOAAAAZHJzL2Uyb0RvYy54bWysU8Fu1DAQvSPxD5bvbDYLRSXabFVaFSEV&#10;itTyAY5jJxaxx4y9myxfz9jZLAVuiIs1mRk/v/dmsr2a7MAOCoMBV/NyteZMOQmtcV3Nvz7dvbrk&#10;LEThWjGAUzU/qsCvdi9fbEdfqQ30MLQKGYG4UI2+5n2MviqKIHtlRViBV46KGtCKSJ/YFS2KkdDt&#10;UGzW67fFCNh6BKlCoOztXOS7jK+1kvFB66AiG2pO3GI+MZ9NOovdVlQdCt8beaIh/oGFFcbRo2eo&#10;WxEF26P5C8oaiRBAx5UEW4DWRqqsgdSU6z/UPPbCq6yFzAn+bFP4f7Dy8+ELMtPWfMOZE5ZG9KSm&#10;yN7DxMrkzuhDRU2PntriRGmaclYa/D3Ib4E5uOmF69Q1Ioy9Ei2xyzeLZ1dnnJBAmvETtPSM2EfI&#10;QJNGm6wjMxih05SO58kkKpKSmzfl6zVVJJXKdxcXl3lyhaiWyx5D/KDAshTUHGnwGVwc7kMkGdS6&#10;tKS3HNyZYcjDH9xvCWpMmUw+8Z2Zx6mZTmY00B5JBsK8S7T7FPSAPzgbaY9qHr7vBSrOho+OrEhL&#10;twS4BM0SCCfpas0jZ3N4E+fl3Hs0XU/Is9kOrskubbKU5OvM4sSTdiMrPO1xWr7n37nr19+2+wkA&#10;AP//AwBQSwMEFAAGAAgAAAAhACcbrhfhAAAADQEAAA8AAABkcnMvZG93bnJldi54bWxMj8FOwzAQ&#10;RO9I/IO1SNyo3UKtJI1TVQhOSIg0HDg6sZtEjdchdtvw92xPcNyZp9mZfDu7gZ3tFHqPCpYLAcxi&#10;402PrYLP6vUhARaiRqMHj1bBjw2wLW5vcp0Zf8HSnvexZRSCIdMKuhjHjPPQdNbpsPCjRfIOfnI6&#10;0jm13Ez6QuFu4CshJHe6R/rQ6dE+d7Y57k9Owe4Ly5f++73+KA9lX1WpwDd5VOr+bt5tgEU7xz8Y&#10;rvWpOhTUqfYnNIENCtapXBNKRiKTFTBC5OMTSfVVSlMBvMj5/xXFLwAAAP//AwBQSwECLQAUAAYA&#10;CAAAACEAtoM4kv4AAADhAQAAEwAAAAAAAAAAAAAAAAAAAAAAW0NvbnRlbnRfVHlwZXNdLnhtbFBL&#10;AQItABQABgAIAAAAIQA4/SH/1gAAAJQBAAALAAAAAAAAAAAAAAAAAC8BAABfcmVscy8ucmVsc1BL&#10;AQItABQABgAIAAAAIQBNdl/x5gEAALUDAAAOAAAAAAAAAAAAAAAAAC4CAABkcnMvZTJvRG9jLnht&#10;bFBLAQItABQABgAIAAAAIQAnG64X4QAAAA0BAAAPAAAAAAAAAAAAAAAAAEAEAABkcnMvZG93bnJl&#10;di54bWxQSwUGAAAAAAQABADzAAAATgUAAAAA&#10;" filled="f" stroked="f">
              <v:textbox inset="0,0,0,0">
                <w:txbxContent>
                  <w:p w14:paraId="3D834381" w14:textId="77777777" w:rsidR="00173403" w:rsidRDefault="00173403">
                    <w:pPr>
                      <w:spacing w:before="50"/>
                      <w:ind w:left="60"/>
                      <w:rPr>
                        <w:rFonts w:ascii="Courier New"/>
                        <w:sz w:val="21"/>
                      </w:rPr>
                    </w:pPr>
                    <w:r>
                      <w:fldChar w:fldCharType="begin"/>
                    </w:r>
                    <w:r>
                      <w:rPr>
                        <w:rFonts w:ascii="Courier New"/>
                        <w:w w:val="105"/>
                        <w:sz w:val="21"/>
                      </w:rPr>
                      <w:instrText xml:space="preserve"> PAGE </w:instrText>
                    </w:r>
                    <w:r>
                      <w:fldChar w:fldCharType="separate"/>
                    </w:r>
                    <w:r>
                      <w:t>10</w:t>
                    </w:r>
                    <w:r>
                      <w:fldChar w:fldCharType="end"/>
                    </w:r>
                  </w:p>
                </w:txbxContent>
              </v:textbox>
              <w10:wrap anchorx="page" anchory="page"/>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55C81"/>
    <w:multiLevelType w:val="hybridMultilevel"/>
    <w:tmpl w:val="2C2CE934"/>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 w15:restartNumberingAfterBreak="0">
    <w:nsid w:val="0A31372E"/>
    <w:multiLevelType w:val="hybridMultilevel"/>
    <w:tmpl w:val="592E9244"/>
    <w:lvl w:ilvl="0" w:tplc="D3E0EABC">
      <w:start w:val="14"/>
      <w:numFmt w:val="decimal"/>
      <w:lvlText w:val="%1."/>
      <w:lvlJc w:val="left"/>
      <w:pPr>
        <w:ind w:left="1502" w:hanging="363"/>
      </w:pPr>
      <w:rPr>
        <w:rFonts w:hint="default"/>
        <w:w w:val="105"/>
        <w:lang w:val="en-US" w:eastAsia="en-US" w:bidi="ar-SA"/>
      </w:rPr>
    </w:lvl>
    <w:lvl w:ilvl="1" w:tplc="D53C1AB0">
      <w:start w:val="1"/>
      <w:numFmt w:val="lowerLetter"/>
      <w:lvlText w:val="%2."/>
      <w:lvlJc w:val="left"/>
      <w:pPr>
        <w:ind w:left="2013" w:hanging="359"/>
      </w:pPr>
      <w:rPr>
        <w:rFonts w:hint="default"/>
        <w:spacing w:val="-1"/>
        <w:w w:val="105"/>
        <w:lang w:val="en-US" w:eastAsia="en-US" w:bidi="ar-SA"/>
      </w:rPr>
    </w:lvl>
    <w:lvl w:ilvl="2" w:tplc="45A66552">
      <w:start w:val="1"/>
      <w:numFmt w:val="lowerRoman"/>
      <w:lvlText w:val="%3)"/>
      <w:lvlJc w:val="left"/>
      <w:pPr>
        <w:ind w:left="2636" w:hanging="373"/>
      </w:pPr>
      <w:rPr>
        <w:rFonts w:hint="default"/>
        <w:spacing w:val="-1"/>
        <w:w w:val="93"/>
        <w:lang w:val="en-US" w:eastAsia="en-US" w:bidi="ar-SA"/>
      </w:rPr>
    </w:lvl>
    <w:lvl w:ilvl="3" w:tplc="75A0DBB4">
      <w:numFmt w:val="bullet"/>
      <w:lvlText w:val="•"/>
      <w:lvlJc w:val="left"/>
      <w:pPr>
        <w:ind w:left="2000" w:hanging="373"/>
      </w:pPr>
      <w:rPr>
        <w:rFonts w:hint="default"/>
        <w:lang w:val="en-US" w:eastAsia="en-US" w:bidi="ar-SA"/>
      </w:rPr>
    </w:lvl>
    <w:lvl w:ilvl="4" w:tplc="09543396">
      <w:numFmt w:val="bullet"/>
      <w:lvlText w:val="•"/>
      <w:lvlJc w:val="left"/>
      <w:pPr>
        <w:ind w:left="2020" w:hanging="373"/>
      </w:pPr>
      <w:rPr>
        <w:rFonts w:hint="default"/>
        <w:lang w:val="en-US" w:eastAsia="en-US" w:bidi="ar-SA"/>
      </w:rPr>
    </w:lvl>
    <w:lvl w:ilvl="5" w:tplc="7DC0AA6E">
      <w:numFmt w:val="bullet"/>
      <w:lvlText w:val="•"/>
      <w:lvlJc w:val="left"/>
      <w:pPr>
        <w:ind w:left="2620" w:hanging="373"/>
      </w:pPr>
      <w:rPr>
        <w:rFonts w:hint="default"/>
        <w:lang w:val="en-US" w:eastAsia="en-US" w:bidi="ar-SA"/>
      </w:rPr>
    </w:lvl>
    <w:lvl w:ilvl="6" w:tplc="AC6C24E6">
      <w:numFmt w:val="bullet"/>
      <w:lvlText w:val="•"/>
      <w:lvlJc w:val="left"/>
      <w:pPr>
        <w:ind w:left="2640" w:hanging="373"/>
      </w:pPr>
      <w:rPr>
        <w:rFonts w:hint="default"/>
        <w:lang w:val="en-US" w:eastAsia="en-US" w:bidi="ar-SA"/>
      </w:rPr>
    </w:lvl>
    <w:lvl w:ilvl="7" w:tplc="F294A29E">
      <w:numFmt w:val="bullet"/>
      <w:lvlText w:val="•"/>
      <w:lvlJc w:val="left"/>
      <w:pPr>
        <w:ind w:left="4920" w:hanging="373"/>
      </w:pPr>
      <w:rPr>
        <w:rFonts w:hint="default"/>
        <w:lang w:val="en-US" w:eastAsia="en-US" w:bidi="ar-SA"/>
      </w:rPr>
    </w:lvl>
    <w:lvl w:ilvl="8" w:tplc="159EC09E">
      <w:numFmt w:val="bullet"/>
      <w:lvlText w:val="•"/>
      <w:lvlJc w:val="left"/>
      <w:pPr>
        <w:ind w:left="7200" w:hanging="373"/>
      </w:pPr>
      <w:rPr>
        <w:rFonts w:hint="default"/>
        <w:lang w:val="en-US" w:eastAsia="en-US" w:bidi="ar-SA"/>
      </w:rPr>
    </w:lvl>
  </w:abstractNum>
  <w:abstractNum w:abstractNumId="2" w15:restartNumberingAfterBreak="0">
    <w:nsid w:val="16323CC7"/>
    <w:multiLevelType w:val="hybridMultilevel"/>
    <w:tmpl w:val="118CA310"/>
    <w:lvl w:ilvl="0" w:tplc="5B30C968">
      <w:start w:val="1"/>
      <w:numFmt w:val="lowerLetter"/>
      <w:lvlText w:val="%1."/>
      <w:lvlJc w:val="left"/>
      <w:pPr>
        <w:ind w:left="1890" w:hanging="360"/>
      </w:pPr>
      <w:rPr>
        <w:rFonts w:hint="default"/>
        <w:b/>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15:restartNumberingAfterBreak="0">
    <w:nsid w:val="1F912804"/>
    <w:multiLevelType w:val="hybridMultilevel"/>
    <w:tmpl w:val="CD6AD80E"/>
    <w:lvl w:ilvl="0" w:tplc="4D6A4E7C">
      <w:start w:val="1"/>
      <w:numFmt w:val="lowerLetter"/>
      <w:lvlText w:val="%1."/>
      <w:lvlJc w:val="left"/>
      <w:pPr>
        <w:ind w:left="2066" w:hanging="356"/>
      </w:pPr>
      <w:rPr>
        <w:rFonts w:ascii="Times New Roman" w:eastAsia="Times New Roman" w:hAnsi="Times New Roman" w:cs="Times New Roman" w:hint="default"/>
        <w:spacing w:val="-1"/>
        <w:w w:val="105"/>
        <w:sz w:val="24"/>
        <w:szCs w:val="24"/>
        <w:lang w:val="en-US" w:eastAsia="en-US" w:bidi="ar-SA"/>
      </w:rPr>
    </w:lvl>
    <w:lvl w:ilvl="1" w:tplc="713202FC">
      <w:start w:val="1"/>
      <w:numFmt w:val="lowerRoman"/>
      <w:lvlText w:val="%2)"/>
      <w:lvlJc w:val="left"/>
      <w:pPr>
        <w:ind w:left="1893" w:hanging="363"/>
      </w:pPr>
      <w:rPr>
        <w:rFonts w:ascii="Times New Roman" w:eastAsia="Times New Roman" w:hAnsi="Times New Roman" w:cs="Times New Roman" w:hint="default"/>
        <w:spacing w:val="-1"/>
        <w:w w:val="87"/>
        <w:sz w:val="24"/>
        <w:szCs w:val="24"/>
        <w:lang w:val="en-US" w:eastAsia="en-US" w:bidi="ar-SA"/>
      </w:rPr>
    </w:lvl>
    <w:lvl w:ilvl="2" w:tplc="C3DE98BC">
      <w:numFmt w:val="bullet"/>
      <w:lvlText w:val="•"/>
      <w:lvlJc w:val="left"/>
      <w:pPr>
        <w:ind w:left="3600" w:hanging="363"/>
      </w:pPr>
      <w:rPr>
        <w:rFonts w:hint="default"/>
        <w:lang w:val="en-US" w:eastAsia="en-US" w:bidi="ar-SA"/>
      </w:rPr>
    </w:lvl>
    <w:lvl w:ilvl="3" w:tplc="F858FCB4">
      <w:numFmt w:val="bullet"/>
      <w:lvlText w:val="•"/>
      <w:lvlJc w:val="left"/>
      <w:pPr>
        <w:ind w:left="4620" w:hanging="363"/>
      </w:pPr>
      <w:rPr>
        <w:rFonts w:hint="default"/>
        <w:lang w:val="en-US" w:eastAsia="en-US" w:bidi="ar-SA"/>
      </w:rPr>
    </w:lvl>
    <w:lvl w:ilvl="4" w:tplc="3BA46E30">
      <w:numFmt w:val="bullet"/>
      <w:lvlText w:val="•"/>
      <w:lvlJc w:val="left"/>
      <w:pPr>
        <w:ind w:left="5640" w:hanging="363"/>
      </w:pPr>
      <w:rPr>
        <w:rFonts w:hint="default"/>
        <w:lang w:val="en-US" w:eastAsia="en-US" w:bidi="ar-SA"/>
      </w:rPr>
    </w:lvl>
    <w:lvl w:ilvl="5" w:tplc="C9925CA2">
      <w:numFmt w:val="bullet"/>
      <w:lvlText w:val="•"/>
      <w:lvlJc w:val="left"/>
      <w:pPr>
        <w:ind w:left="6660" w:hanging="363"/>
      </w:pPr>
      <w:rPr>
        <w:rFonts w:hint="default"/>
        <w:lang w:val="en-US" w:eastAsia="en-US" w:bidi="ar-SA"/>
      </w:rPr>
    </w:lvl>
    <w:lvl w:ilvl="6" w:tplc="207A6CDC">
      <w:numFmt w:val="bullet"/>
      <w:lvlText w:val="•"/>
      <w:lvlJc w:val="left"/>
      <w:pPr>
        <w:ind w:left="7680" w:hanging="363"/>
      </w:pPr>
      <w:rPr>
        <w:rFonts w:hint="default"/>
        <w:lang w:val="en-US" w:eastAsia="en-US" w:bidi="ar-SA"/>
      </w:rPr>
    </w:lvl>
    <w:lvl w:ilvl="7" w:tplc="961AF018">
      <w:numFmt w:val="bullet"/>
      <w:lvlText w:val="•"/>
      <w:lvlJc w:val="left"/>
      <w:pPr>
        <w:ind w:left="8700" w:hanging="363"/>
      </w:pPr>
      <w:rPr>
        <w:rFonts w:hint="default"/>
        <w:lang w:val="en-US" w:eastAsia="en-US" w:bidi="ar-SA"/>
      </w:rPr>
    </w:lvl>
    <w:lvl w:ilvl="8" w:tplc="832CC988">
      <w:numFmt w:val="bullet"/>
      <w:lvlText w:val="•"/>
      <w:lvlJc w:val="left"/>
      <w:pPr>
        <w:ind w:left="9720" w:hanging="363"/>
      </w:pPr>
      <w:rPr>
        <w:rFonts w:hint="default"/>
        <w:lang w:val="en-US" w:eastAsia="en-US" w:bidi="ar-SA"/>
      </w:rPr>
    </w:lvl>
  </w:abstractNum>
  <w:abstractNum w:abstractNumId="4" w15:restartNumberingAfterBreak="0">
    <w:nsid w:val="26D73D61"/>
    <w:multiLevelType w:val="hybridMultilevel"/>
    <w:tmpl w:val="F2228B14"/>
    <w:lvl w:ilvl="0" w:tplc="F9607C00">
      <w:start w:val="4"/>
      <w:numFmt w:val="decimal"/>
      <w:lvlText w:val="%1."/>
      <w:lvlJc w:val="left"/>
      <w:pPr>
        <w:ind w:left="1503" w:hanging="357"/>
      </w:pPr>
      <w:rPr>
        <w:rFonts w:hint="default"/>
        <w:b/>
        <w:bCs/>
        <w:w w:val="99"/>
        <w:lang w:val="en-US" w:eastAsia="en-US" w:bidi="ar-SA"/>
      </w:rPr>
    </w:lvl>
    <w:lvl w:ilvl="1" w:tplc="AF1EC248">
      <w:start w:val="1"/>
      <w:numFmt w:val="lowerLetter"/>
      <w:lvlText w:val="%2."/>
      <w:lvlJc w:val="left"/>
      <w:pPr>
        <w:ind w:left="1951" w:hanging="360"/>
      </w:pPr>
      <w:rPr>
        <w:rFonts w:hint="default"/>
        <w:spacing w:val="-1"/>
        <w:w w:val="105"/>
        <w:lang w:val="en-US" w:eastAsia="en-US" w:bidi="ar-SA"/>
      </w:rPr>
    </w:lvl>
    <w:lvl w:ilvl="2" w:tplc="B96CE9FA">
      <w:start w:val="1"/>
      <w:numFmt w:val="lowerRoman"/>
      <w:lvlText w:val="%3)"/>
      <w:lvlJc w:val="left"/>
      <w:pPr>
        <w:ind w:left="2610" w:hanging="360"/>
      </w:pPr>
      <w:rPr>
        <w:rFonts w:hint="default"/>
        <w:spacing w:val="-1"/>
        <w:w w:val="87"/>
        <w:position w:val="1"/>
        <w:lang w:val="en-US" w:eastAsia="en-US" w:bidi="ar-SA"/>
      </w:rPr>
    </w:lvl>
    <w:lvl w:ilvl="3" w:tplc="BD40D852">
      <w:start w:val="1"/>
      <w:numFmt w:val="decimal"/>
      <w:lvlText w:val="%4)"/>
      <w:lvlJc w:val="left"/>
      <w:pPr>
        <w:ind w:left="2977" w:hanging="360"/>
      </w:pPr>
      <w:rPr>
        <w:rFonts w:hint="default"/>
        <w:spacing w:val="-29"/>
        <w:w w:val="85"/>
        <w:lang w:val="en-US" w:eastAsia="en-US" w:bidi="ar-SA"/>
      </w:rPr>
    </w:lvl>
    <w:lvl w:ilvl="4" w:tplc="79320712">
      <w:numFmt w:val="bullet"/>
      <w:lvlText w:val="•"/>
      <w:lvlJc w:val="left"/>
      <w:pPr>
        <w:ind w:left="2580" w:hanging="360"/>
      </w:pPr>
      <w:rPr>
        <w:rFonts w:hint="default"/>
        <w:lang w:val="en-US" w:eastAsia="en-US" w:bidi="ar-SA"/>
      </w:rPr>
    </w:lvl>
    <w:lvl w:ilvl="5" w:tplc="A7C8463E">
      <w:numFmt w:val="bullet"/>
      <w:lvlText w:val="•"/>
      <w:lvlJc w:val="left"/>
      <w:pPr>
        <w:ind w:left="2620" w:hanging="360"/>
      </w:pPr>
      <w:rPr>
        <w:rFonts w:hint="default"/>
        <w:lang w:val="en-US" w:eastAsia="en-US" w:bidi="ar-SA"/>
      </w:rPr>
    </w:lvl>
    <w:lvl w:ilvl="6" w:tplc="15581FB0">
      <w:numFmt w:val="bullet"/>
      <w:lvlText w:val="•"/>
      <w:lvlJc w:val="left"/>
      <w:pPr>
        <w:ind w:left="2980" w:hanging="360"/>
      </w:pPr>
      <w:rPr>
        <w:rFonts w:hint="default"/>
        <w:lang w:val="en-US" w:eastAsia="en-US" w:bidi="ar-SA"/>
      </w:rPr>
    </w:lvl>
    <w:lvl w:ilvl="7" w:tplc="F7D0A776">
      <w:numFmt w:val="bullet"/>
      <w:lvlText w:val="•"/>
      <w:lvlJc w:val="left"/>
      <w:pPr>
        <w:ind w:left="5175" w:hanging="360"/>
      </w:pPr>
      <w:rPr>
        <w:rFonts w:hint="default"/>
        <w:lang w:val="en-US" w:eastAsia="en-US" w:bidi="ar-SA"/>
      </w:rPr>
    </w:lvl>
    <w:lvl w:ilvl="8" w:tplc="D68A0194">
      <w:numFmt w:val="bullet"/>
      <w:lvlText w:val="•"/>
      <w:lvlJc w:val="left"/>
      <w:pPr>
        <w:ind w:left="7370" w:hanging="360"/>
      </w:pPr>
      <w:rPr>
        <w:rFonts w:hint="default"/>
        <w:lang w:val="en-US" w:eastAsia="en-US" w:bidi="ar-SA"/>
      </w:rPr>
    </w:lvl>
  </w:abstractNum>
  <w:abstractNum w:abstractNumId="5" w15:restartNumberingAfterBreak="0">
    <w:nsid w:val="377259A3"/>
    <w:multiLevelType w:val="hybridMultilevel"/>
    <w:tmpl w:val="434E5EA4"/>
    <w:lvl w:ilvl="0" w:tplc="2F7ACBFE">
      <w:start w:val="15"/>
      <w:numFmt w:val="decimal"/>
      <w:lvlText w:val="%1."/>
      <w:lvlJc w:val="left"/>
      <w:pPr>
        <w:ind w:left="1980" w:hanging="360"/>
      </w:pPr>
      <w:rPr>
        <w:rFonts w:hint="default"/>
        <w:b/>
        <w:u w:val="single"/>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5A4B2B67"/>
    <w:multiLevelType w:val="hybridMultilevel"/>
    <w:tmpl w:val="A066F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76106A"/>
    <w:multiLevelType w:val="hybridMultilevel"/>
    <w:tmpl w:val="E0B88132"/>
    <w:lvl w:ilvl="0" w:tplc="F006D394">
      <w:start w:val="3"/>
      <w:numFmt w:val="lowerRoman"/>
      <w:lvlText w:val="%1)"/>
      <w:lvlJc w:val="left"/>
      <w:pPr>
        <w:ind w:left="2578" w:hanging="363"/>
      </w:pPr>
      <w:rPr>
        <w:rFonts w:ascii="Times New Roman" w:eastAsia="Times New Roman" w:hAnsi="Times New Roman" w:cs="Times New Roman" w:hint="default"/>
        <w:spacing w:val="-1"/>
        <w:w w:val="91"/>
        <w:sz w:val="24"/>
        <w:szCs w:val="24"/>
        <w:lang w:val="en-US" w:eastAsia="en-US" w:bidi="ar-SA"/>
      </w:rPr>
    </w:lvl>
    <w:lvl w:ilvl="1" w:tplc="55701B2C">
      <w:numFmt w:val="bullet"/>
      <w:lvlText w:val="•"/>
      <w:lvlJc w:val="left"/>
      <w:pPr>
        <w:ind w:left="3498" w:hanging="363"/>
      </w:pPr>
      <w:rPr>
        <w:rFonts w:hint="default"/>
        <w:lang w:val="en-US" w:eastAsia="en-US" w:bidi="ar-SA"/>
      </w:rPr>
    </w:lvl>
    <w:lvl w:ilvl="2" w:tplc="A8B82BE8">
      <w:numFmt w:val="bullet"/>
      <w:lvlText w:val="•"/>
      <w:lvlJc w:val="left"/>
      <w:pPr>
        <w:ind w:left="4416" w:hanging="363"/>
      </w:pPr>
      <w:rPr>
        <w:rFonts w:hint="default"/>
        <w:lang w:val="en-US" w:eastAsia="en-US" w:bidi="ar-SA"/>
      </w:rPr>
    </w:lvl>
    <w:lvl w:ilvl="3" w:tplc="D77C4BFA">
      <w:numFmt w:val="bullet"/>
      <w:lvlText w:val="•"/>
      <w:lvlJc w:val="left"/>
      <w:pPr>
        <w:ind w:left="5334" w:hanging="363"/>
      </w:pPr>
      <w:rPr>
        <w:rFonts w:hint="default"/>
        <w:lang w:val="en-US" w:eastAsia="en-US" w:bidi="ar-SA"/>
      </w:rPr>
    </w:lvl>
    <w:lvl w:ilvl="4" w:tplc="097C590E">
      <w:numFmt w:val="bullet"/>
      <w:lvlText w:val="•"/>
      <w:lvlJc w:val="left"/>
      <w:pPr>
        <w:ind w:left="6252" w:hanging="363"/>
      </w:pPr>
      <w:rPr>
        <w:rFonts w:hint="default"/>
        <w:lang w:val="en-US" w:eastAsia="en-US" w:bidi="ar-SA"/>
      </w:rPr>
    </w:lvl>
    <w:lvl w:ilvl="5" w:tplc="086A2694">
      <w:numFmt w:val="bullet"/>
      <w:lvlText w:val="•"/>
      <w:lvlJc w:val="left"/>
      <w:pPr>
        <w:ind w:left="7170" w:hanging="363"/>
      </w:pPr>
      <w:rPr>
        <w:rFonts w:hint="default"/>
        <w:lang w:val="en-US" w:eastAsia="en-US" w:bidi="ar-SA"/>
      </w:rPr>
    </w:lvl>
    <w:lvl w:ilvl="6" w:tplc="42589BE6">
      <w:numFmt w:val="bullet"/>
      <w:lvlText w:val="•"/>
      <w:lvlJc w:val="left"/>
      <w:pPr>
        <w:ind w:left="8088" w:hanging="363"/>
      </w:pPr>
      <w:rPr>
        <w:rFonts w:hint="default"/>
        <w:lang w:val="en-US" w:eastAsia="en-US" w:bidi="ar-SA"/>
      </w:rPr>
    </w:lvl>
    <w:lvl w:ilvl="7" w:tplc="54547E24">
      <w:numFmt w:val="bullet"/>
      <w:lvlText w:val="•"/>
      <w:lvlJc w:val="left"/>
      <w:pPr>
        <w:ind w:left="9006" w:hanging="363"/>
      </w:pPr>
      <w:rPr>
        <w:rFonts w:hint="default"/>
        <w:lang w:val="en-US" w:eastAsia="en-US" w:bidi="ar-SA"/>
      </w:rPr>
    </w:lvl>
    <w:lvl w:ilvl="8" w:tplc="BEB6F5FA">
      <w:numFmt w:val="bullet"/>
      <w:lvlText w:val="•"/>
      <w:lvlJc w:val="left"/>
      <w:pPr>
        <w:ind w:left="9924" w:hanging="363"/>
      </w:pPr>
      <w:rPr>
        <w:rFonts w:hint="default"/>
        <w:lang w:val="en-US" w:eastAsia="en-US" w:bidi="ar-SA"/>
      </w:rPr>
    </w:lvl>
  </w:abstractNum>
  <w:num w:numId="1">
    <w:abstractNumId w:val="4"/>
  </w:num>
  <w:num w:numId="2">
    <w:abstractNumId w:val="7"/>
  </w:num>
  <w:num w:numId="3">
    <w:abstractNumId w:val="3"/>
  </w:num>
  <w:num w:numId="4">
    <w:abstractNumId w:val="1"/>
  </w:num>
  <w:num w:numId="5">
    <w:abstractNumId w:val="6"/>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271"/>
    <w:rsid w:val="000C44E5"/>
    <w:rsid w:val="001538D0"/>
    <w:rsid w:val="00173403"/>
    <w:rsid w:val="00276412"/>
    <w:rsid w:val="00617CF1"/>
    <w:rsid w:val="00720E2F"/>
    <w:rsid w:val="00787CB5"/>
    <w:rsid w:val="00924665"/>
    <w:rsid w:val="00B57F17"/>
    <w:rsid w:val="00C176A3"/>
    <w:rsid w:val="00CA6C9B"/>
    <w:rsid w:val="00D85271"/>
    <w:rsid w:val="00DC7E26"/>
    <w:rsid w:val="00DE786D"/>
    <w:rsid w:val="00E10B0C"/>
    <w:rsid w:val="00F40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D8910"/>
  <w15:chartTrackingRefBased/>
  <w15:docId w15:val="{50001647-4663-488A-B1EF-C11128315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271"/>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17340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D85271"/>
    <w:pPr>
      <w:ind w:left="1501"/>
      <w:outlineLvl w:val="1"/>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5271"/>
    <w:rPr>
      <w:rFonts w:ascii="Times New Roman" w:eastAsia="Times New Roman" w:hAnsi="Times New Roman" w:cs="Times New Roman"/>
      <w:b/>
      <w:bCs/>
      <w:sz w:val="24"/>
      <w:szCs w:val="24"/>
      <w:u w:val="single" w:color="000000"/>
    </w:rPr>
  </w:style>
  <w:style w:type="paragraph" w:styleId="BodyText">
    <w:name w:val="Body Text"/>
    <w:basedOn w:val="Normal"/>
    <w:link w:val="BodyTextChar"/>
    <w:uiPriority w:val="1"/>
    <w:qFormat/>
    <w:rsid w:val="00D85271"/>
    <w:rPr>
      <w:sz w:val="24"/>
      <w:szCs w:val="24"/>
    </w:rPr>
  </w:style>
  <w:style w:type="character" w:customStyle="1" w:styleId="BodyTextChar">
    <w:name w:val="Body Text Char"/>
    <w:basedOn w:val="DefaultParagraphFont"/>
    <w:link w:val="BodyText"/>
    <w:uiPriority w:val="1"/>
    <w:rsid w:val="00D85271"/>
    <w:rPr>
      <w:rFonts w:ascii="Times New Roman" w:eastAsia="Times New Roman" w:hAnsi="Times New Roman" w:cs="Times New Roman"/>
      <w:sz w:val="24"/>
      <w:szCs w:val="24"/>
    </w:rPr>
  </w:style>
  <w:style w:type="paragraph" w:styleId="ListParagraph">
    <w:name w:val="List Paragraph"/>
    <w:basedOn w:val="Normal"/>
    <w:uiPriority w:val="1"/>
    <w:qFormat/>
    <w:rsid w:val="00D85271"/>
    <w:pPr>
      <w:ind w:left="1958" w:hanging="360"/>
      <w:jc w:val="both"/>
    </w:pPr>
  </w:style>
  <w:style w:type="character" w:customStyle="1" w:styleId="Heading1Char">
    <w:name w:val="Heading 1 Char"/>
    <w:basedOn w:val="DefaultParagraphFont"/>
    <w:link w:val="Heading1"/>
    <w:uiPriority w:val="9"/>
    <w:rsid w:val="00173403"/>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617C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CF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1357</Words>
  <Characters>7737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Nye</dc:creator>
  <cp:keywords/>
  <dc:description/>
  <cp:lastModifiedBy>Lisa Nye</cp:lastModifiedBy>
  <cp:revision>10</cp:revision>
  <cp:lastPrinted>2020-05-21T23:07:00Z</cp:lastPrinted>
  <dcterms:created xsi:type="dcterms:W3CDTF">2020-05-21T22:29:00Z</dcterms:created>
  <dcterms:modified xsi:type="dcterms:W3CDTF">2020-05-21T23:18:00Z</dcterms:modified>
</cp:coreProperties>
</file>